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C56A9F3" w14:textId="77777777" w:rsidR="009A0EEC" w:rsidRPr="00ED224C" w:rsidRDefault="009A0EEC" w:rsidP="00C528AA">
      <w:pPr>
        <w:pStyle w:val="HeadingXL"/>
        <w:rPr>
          <w:lang w:val="sv-SE"/>
        </w:rPr>
      </w:pPr>
    </w:p>
    <w:p w14:paraId="23C2CAE9" w14:textId="77777777" w:rsidR="003371B0" w:rsidRPr="00CD40A5" w:rsidRDefault="00F5081D" w:rsidP="00F5081D">
      <w:pPr>
        <w:pStyle w:val="HeadingXL"/>
        <w:jc w:val="center"/>
      </w:pPr>
      <w:r>
        <w:t>Payment Instruction</w:t>
      </w:r>
    </w:p>
    <w:p w14:paraId="02EF1B66" w14:textId="77777777" w:rsidR="00F5081D" w:rsidRDefault="00F5081D" w:rsidP="00F5081D">
      <w:pPr>
        <w:pStyle w:val="Preamble"/>
        <w:ind w:firstLine="0"/>
      </w:pPr>
    </w:p>
    <w:p w14:paraId="29FAC7DC" w14:textId="77777777" w:rsidR="003371B0" w:rsidRPr="00CD40A5" w:rsidRDefault="00F5081D" w:rsidP="00F5081D">
      <w:pPr>
        <w:pStyle w:val="Preamble"/>
        <w:ind w:firstLine="0"/>
      </w:pPr>
      <w:r>
        <w:t>For payments in to the Soderberg platform, please use the details below.</w:t>
      </w:r>
    </w:p>
    <w:p w14:paraId="14D2186C" w14:textId="77777777" w:rsidR="003F4968" w:rsidRPr="00CF58E3" w:rsidRDefault="00CF58E3" w:rsidP="00CF58E3">
      <w:pPr>
        <w:pStyle w:val="Text"/>
        <w:rPr>
          <w:rFonts w:asciiTheme="minorHAnsi" w:hAnsiTheme="minorHAnsi"/>
          <w:color w:val="auto"/>
        </w:rPr>
      </w:pPr>
      <w:r>
        <w:t>N.B. payments must come from your own registered bank account ending XXXXX</w:t>
      </w:r>
      <w:r w:rsidRPr="00AF0B72">
        <w:rPr>
          <w:b/>
          <w:bCs/>
          <w:color w:val="FF6380" w:themeColor="accent4"/>
        </w:rPr>
        <w:t>123</w:t>
      </w:r>
      <w:r>
        <w:rPr>
          <w:color w:val="auto"/>
        </w:rPr>
        <w:t>. If your bank details have changed, please get in touch to update your bank account details before making payment.</w:t>
      </w:r>
    </w:p>
    <w:p w14:paraId="5AFF9504" w14:textId="77777777" w:rsidR="003F4968" w:rsidRPr="003F4968" w:rsidRDefault="003F4968" w:rsidP="00C528AA">
      <w:pPr>
        <w:pStyle w:val="HeadingM"/>
        <w:rPr>
          <w:rFonts w:asciiTheme="minorHAnsi" w:hAnsiTheme="minorHAnsi"/>
          <w:sz w:val="22"/>
          <w:szCs w:val="22"/>
        </w:rPr>
      </w:pPr>
    </w:p>
    <w:p w14:paraId="1A04939F" w14:textId="77777777" w:rsidR="00BB343F" w:rsidRPr="00CD40A5" w:rsidRDefault="00F5081D" w:rsidP="00C528AA">
      <w:pPr>
        <w:pStyle w:val="HeadingM"/>
      </w:pPr>
      <w:r>
        <w:t>Bank transfer details</w:t>
      </w:r>
    </w:p>
    <w:p w14:paraId="5F63A1BE" w14:textId="77777777" w:rsidR="003371B0" w:rsidRDefault="00F5081D" w:rsidP="00C528AA">
      <w:pPr>
        <w:pStyle w:val="HeadingS"/>
      </w:pPr>
      <w:r>
        <w:t>Sort Code:</w:t>
      </w:r>
      <w:r w:rsidRPr="00F5081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30-80-12</w:t>
      </w:r>
    </w:p>
    <w:p w14:paraId="0C40E73E" w14:textId="77777777" w:rsidR="00F5081D" w:rsidRDefault="00F5081D" w:rsidP="00C528AA">
      <w:pPr>
        <w:pStyle w:val="HeadingS"/>
      </w:pPr>
      <w:r>
        <w:t>Account Number:</w:t>
      </w:r>
      <w:r w:rsidRPr="00F5081D">
        <w:rPr>
          <w:rFonts w:asciiTheme="minorHAnsi" w:hAnsiTheme="minorHAnsi"/>
        </w:rPr>
        <w:t xml:space="preserve"> 17190968</w:t>
      </w:r>
    </w:p>
    <w:p w14:paraId="1AE1F848" w14:textId="52462B8A" w:rsidR="00F5081D" w:rsidRDefault="00EE3642" w:rsidP="00C528AA">
      <w:pPr>
        <w:pStyle w:val="HeadingS"/>
      </w:pPr>
      <w:r>
        <w:t>Account Name</w:t>
      </w:r>
      <w:r w:rsidR="00F5081D">
        <w:t xml:space="preserve">: </w:t>
      </w:r>
      <w:r w:rsidR="00F5081D" w:rsidRPr="00F5081D">
        <w:rPr>
          <w:rFonts w:asciiTheme="minorHAnsi" w:hAnsiTheme="minorHAnsi"/>
        </w:rPr>
        <w:t>Seccl Custody Ltd</w:t>
      </w:r>
    </w:p>
    <w:p w14:paraId="69FEB22D" w14:textId="77777777" w:rsidR="00F5081D" w:rsidRDefault="00F5081D" w:rsidP="00C528AA">
      <w:pPr>
        <w:pStyle w:val="HeadingS"/>
      </w:pPr>
      <w:r>
        <w:t xml:space="preserve">Address: </w:t>
      </w:r>
      <w:r w:rsidRPr="00F5081D">
        <w:rPr>
          <w:rFonts w:asciiTheme="minorHAnsi" w:hAnsiTheme="minorHAnsi"/>
        </w:rPr>
        <w:t>20 Manvers Street, Bath, BA1 1JW</w:t>
      </w:r>
    </w:p>
    <w:p w14:paraId="34C86AD2" w14:textId="77777777" w:rsidR="00795CBB" w:rsidRDefault="00795CBB" w:rsidP="00795CBB">
      <w:pPr>
        <w:pStyle w:val="HeadingS"/>
        <w:rPr>
          <w:rFonts w:asciiTheme="minorHAnsi" w:hAnsiTheme="minorHAnsi"/>
        </w:rPr>
      </w:pPr>
      <w:r>
        <w:t xml:space="preserve">Bank: </w:t>
      </w:r>
      <w:r w:rsidRPr="00F5081D">
        <w:rPr>
          <w:rFonts w:asciiTheme="minorHAnsi" w:hAnsiTheme="minorHAnsi"/>
        </w:rPr>
        <w:t>Lloyds</w:t>
      </w:r>
    </w:p>
    <w:p w14:paraId="15D8F5D7" w14:textId="77777777" w:rsidR="00795CBB" w:rsidRPr="003371B0" w:rsidRDefault="00795CBB" w:rsidP="00795CBB">
      <w:pPr>
        <w:pStyle w:val="HeadingS"/>
      </w:pPr>
    </w:p>
    <w:p w14:paraId="6A6F6546" w14:textId="54317954" w:rsidR="00795CBB" w:rsidRPr="003371B0" w:rsidRDefault="00795CBB" w:rsidP="00795CBB">
      <w:pPr>
        <w:rPr>
          <w:lang w:val="en-US"/>
        </w:rPr>
      </w:pPr>
      <w:r>
        <w:rPr>
          <w:rFonts w:asciiTheme="majorHAnsi" w:hAnsiTheme="majorHAnsi"/>
          <w:lang w:val="en-GB"/>
        </w:rPr>
        <w:t xml:space="preserve">Payment </w:t>
      </w:r>
      <w:r w:rsidRPr="00F5081D">
        <w:rPr>
          <w:rFonts w:asciiTheme="majorHAnsi" w:hAnsiTheme="majorHAnsi"/>
          <w:lang w:val="en-GB"/>
        </w:rPr>
        <w:t>Amount:</w:t>
      </w:r>
      <w:r w:rsidRPr="00F5081D">
        <w:rPr>
          <w:lang w:val="en-US"/>
        </w:rPr>
        <w:t xml:space="preserve"> </w:t>
      </w:r>
      <w:r w:rsidRPr="003F4968">
        <w:rPr>
          <w:i/>
          <w:iCs/>
          <w:color w:val="FF6380" w:themeColor="accent4"/>
          <w:lang w:val="en-US"/>
        </w:rPr>
        <w:t>confirm amount here</w:t>
      </w:r>
    </w:p>
    <w:p w14:paraId="1BE6DA1C" w14:textId="2F71DC1A" w:rsidR="00795CBB" w:rsidRDefault="00795CBB" w:rsidP="00795CBB">
      <w:pPr>
        <w:pStyle w:val="HeadingS"/>
      </w:pPr>
      <w:r>
        <w:t xml:space="preserve">Payment Reference: </w:t>
      </w:r>
      <w:r w:rsidRPr="00F5081D">
        <w:rPr>
          <w:rFonts w:asciiTheme="minorHAnsi" w:hAnsiTheme="minorHAnsi"/>
        </w:rPr>
        <w:t>SODBG-</w:t>
      </w:r>
      <w:proofErr w:type="spellStart"/>
      <w:r w:rsidRPr="003F4968">
        <w:rPr>
          <w:rFonts w:asciiTheme="minorHAnsi" w:hAnsiTheme="minorHAnsi"/>
          <w:i/>
          <w:iCs/>
          <w:color w:val="FF6380" w:themeColor="accent4"/>
        </w:rPr>
        <w:t>Accountno</w:t>
      </w:r>
      <w:proofErr w:type="spellEnd"/>
      <w:r w:rsidRPr="003F4968">
        <w:rPr>
          <w:rFonts w:asciiTheme="minorHAnsi" w:hAnsiTheme="minorHAnsi"/>
          <w:i/>
          <w:iCs/>
          <w:color w:val="FF6380" w:themeColor="accent4"/>
        </w:rPr>
        <w:t>.</w:t>
      </w:r>
    </w:p>
    <w:p w14:paraId="024A2FDB" w14:textId="77777777" w:rsidR="00795CBB" w:rsidRPr="003371B0" w:rsidRDefault="00795CBB">
      <w:pPr>
        <w:pStyle w:val="HeadingS"/>
      </w:pPr>
    </w:p>
    <w:sectPr w:rsidR="00795CBB" w:rsidRPr="003371B0" w:rsidSect="00282E37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87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241B" w14:textId="77777777" w:rsidR="00707D05" w:rsidRPr="00ED224C" w:rsidRDefault="00707D05" w:rsidP="003371B0">
      <w:pPr>
        <w:spacing w:before="0" w:after="0" w:line="240" w:lineRule="auto"/>
      </w:pPr>
      <w:r w:rsidRPr="00ED224C">
        <w:separator/>
      </w:r>
    </w:p>
  </w:endnote>
  <w:endnote w:type="continuationSeparator" w:id="0">
    <w:p w14:paraId="461DE7B2" w14:textId="77777777" w:rsidR="00707D05" w:rsidRPr="00ED224C" w:rsidRDefault="00707D05" w:rsidP="003371B0">
      <w:pPr>
        <w:spacing w:before="0" w:after="0" w:line="240" w:lineRule="auto"/>
      </w:pPr>
      <w:r w:rsidRPr="00ED22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hitney Boo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Semibold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01A0" w14:textId="77777777" w:rsidR="00784E7E" w:rsidRPr="00ED224C" w:rsidRDefault="002D18B6" w:rsidP="00784E7E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r w:rsidRPr="00ED224C">
      <w:rPr>
        <w:sz w:val="14"/>
        <w:szCs w:val="14"/>
      </w:rPr>
      <w:t xml:space="preserve">      </w:t>
    </w:r>
    <w:r w:rsidR="00784E7E" w:rsidRPr="00ED224C">
      <w:rPr>
        <w:sz w:val="14"/>
        <w:szCs w:val="14"/>
      </w:rPr>
      <w:t>+4</w:t>
    </w:r>
    <w:r w:rsidR="00784E7E">
      <w:rPr>
        <w:sz w:val="14"/>
        <w:szCs w:val="14"/>
      </w:rPr>
      <w:t>4 117 463 5100</w:t>
    </w:r>
    <w:r w:rsidR="00784E7E" w:rsidRPr="00ED224C">
      <w:rPr>
        <w:sz w:val="14"/>
        <w:szCs w:val="14"/>
      </w:rPr>
      <w:t xml:space="preserve">  </w:t>
    </w:r>
  </w:p>
  <w:p w14:paraId="1536183E" w14:textId="77777777" w:rsidR="00784E7E" w:rsidRDefault="00784E7E" w:rsidP="00784E7E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hyperlink r:id="rId1" w:history="1">
      <w:r w:rsidRPr="00433D14">
        <w:rPr>
          <w:rStyle w:val="Hyperlink"/>
          <w:sz w:val="14"/>
          <w:szCs w:val="14"/>
        </w:rPr>
        <w:t>www.soderbergpartners.co.uk</w:t>
      </w:r>
    </w:hyperlink>
    <w:r>
      <w:rPr>
        <w:sz w:val="14"/>
        <w:szCs w:val="14"/>
      </w:rPr>
      <w:t xml:space="preserve"> </w:t>
    </w:r>
  </w:p>
  <w:p w14:paraId="574CB014" w14:textId="77777777" w:rsidR="003371B0" w:rsidRPr="00ED224C" w:rsidRDefault="003371B0" w:rsidP="002D18B6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6E8B" w14:textId="77777777" w:rsidR="00B21ED2" w:rsidRPr="00ED224C" w:rsidRDefault="00B21ED2" w:rsidP="00B21ED2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r w:rsidRPr="00ED224C">
      <w:rPr>
        <w:sz w:val="14"/>
        <w:szCs w:val="14"/>
      </w:rPr>
      <w:t>+4</w:t>
    </w:r>
    <w:r w:rsidR="00784E7E">
      <w:rPr>
        <w:sz w:val="14"/>
        <w:szCs w:val="14"/>
      </w:rPr>
      <w:t>4 117 463 5100</w:t>
    </w:r>
    <w:r w:rsidRPr="00ED224C">
      <w:rPr>
        <w:sz w:val="14"/>
        <w:szCs w:val="14"/>
      </w:rPr>
      <w:t xml:space="preserve">  </w:t>
    </w:r>
  </w:p>
  <w:p w14:paraId="6179CD65" w14:textId="77777777" w:rsidR="003371B0" w:rsidRDefault="00784E7E" w:rsidP="00B21ED2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hyperlink r:id="rId1" w:history="1">
      <w:r w:rsidRPr="00433D14">
        <w:rPr>
          <w:rStyle w:val="Hyperlink"/>
          <w:sz w:val="14"/>
          <w:szCs w:val="14"/>
        </w:rPr>
        <w:t>www.soderbergpartners.co.uk</w:t>
      </w:r>
    </w:hyperlink>
    <w:r>
      <w:rPr>
        <w:sz w:val="14"/>
        <w:szCs w:val="14"/>
      </w:rPr>
      <w:t xml:space="preserve"> </w:t>
    </w:r>
  </w:p>
  <w:p w14:paraId="18C9821F" w14:textId="77777777" w:rsidR="00784E7E" w:rsidRPr="00ED224C" w:rsidRDefault="00784E7E" w:rsidP="00B21ED2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1D6B" w14:textId="77777777" w:rsidR="00707D05" w:rsidRPr="00ED224C" w:rsidRDefault="00707D05" w:rsidP="003371B0">
      <w:pPr>
        <w:spacing w:before="0" w:after="0" w:line="240" w:lineRule="auto"/>
      </w:pPr>
      <w:r w:rsidRPr="00ED224C">
        <w:separator/>
      </w:r>
    </w:p>
  </w:footnote>
  <w:footnote w:type="continuationSeparator" w:id="0">
    <w:p w14:paraId="7830D5C1" w14:textId="77777777" w:rsidR="00707D05" w:rsidRPr="00ED224C" w:rsidRDefault="00707D05" w:rsidP="003371B0">
      <w:pPr>
        <w:spacing w:before="0" w:after="0" w:line="240" w:lineRule="auto"/>
      </w:pPr>
      <w:r w:rsidRPr="00ED22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3776" w14:textId="304051C9" w:rsidR="00686D4A" w:rsidRPr="00686D4A" w:rsidRDefault="00686D4A" w:rsidP="00686D4A">
    <w:pPr>
      <w:pStyle w:val="Header"/>
      <w:jc w:val="center"/>
      <w:rPr>
        <w:lang w:val="en-GB"/>
      </w:rPr>
    </w:pPr>
    <w:r w:rsidRPr="00686D4A">
      <w:rPr>
        <w:lang w:val="en-GB"/>
      </w:rPr>
      <w:drawing>
        <wp:inline distT="0" distB="0" distL="0" distR="0" wp14:anchorId="0908CE47" wp14:editId="4A516945">
          <wp:extent cx="4191000" cy="838200"/>
          <wp:effectExtent l="0" t="0" r="0" b="0"/>
          <wp:docPr id="19439130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2C583" w14:textId="022A7DF7" w:rsidR="003371B0" w:rsidRPr="00ED224C" w:rsidRDefault="003371B0" w:rsidP="00784E7E">
    <w:pPr>
      <w:pStyle w:val="Header"/>
      <w:jc w:val="center"/>
    </w:pPr>
    <w:r w:rsidRPr="00ED224C">
      <w:rPr>
        <w:noProof/>
      </w:rPr>
      <mc:AlternateContent>
        <mc:Choice Requires="wps">
          <w:drawing>
            <wp:anchor distT="0" distB="0" distL="114300" distR="114300" simplePos="0" relativeHeight="251733504" behindDoc="0" locked="0" layoutInCell="1" allowOverlap="1" wp14:anchorId="2FB98C32" wp14:editId="332F14D1">
              <wp:simplePos x="0" y="0"/>
              <wp:positionH relativeFrom="column">
                <wp:posOffset>-1282889</wp:posOffset>
              </wp:positionH>
              <wp:positionV relativeFrom="paragraph">
                <wp:posOffset>-2033517</wp:posOffset>
              </wp:positionV>
              <wp:extent cx="8467725" cy="45719"/>
              <wp:effectExtent l="0" t="0" r="28575" b="12065"/>
              <wp:wrapNone/>
              <wp:docPr id="5" name="Rektange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67725" cy="45719"/>
                      </a:xfrm>
                      <a:prstGeom prst="rect">
                        <a:avLst/>
                      </a:prstGeom>
                      <a:solidFill>
                        <a:srgbClr val="002D7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49B06" id="Rektangel 5" o:spid="_x0000_s1026" style="position:absolute;margin-left:-101pt;margin-top:-160.1pt;width:666.75pt;height:3.6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5UCAIAABUEAAAOAAAAZHJzL2Uyb0RvYy54bWysU9uK2zAQfS/0H4TeG9sh2WxMnGVJuqWw&#10;vcC2H6DIsi0qa9SREif9+o4Ubza0hUKpH4TGI505c+ZodXfsDTso9BpsxYtJzpmyEmpt24p//fLw&#10;5pYzH4SthQGrKn5Snt+tX79aDa5UU+jA1AoZgVhfDq7iXQiuzDIvO9ULPwGnLCUbwF4ECrHNahQD&#10;ofcmm+b5TTYA1g5BKu/p7/ac5OuE3zRKhk9N41VgpuLELaQV07qLa7ZeibJF4TotRxriH1j0Qlsq&#10;eoHaiiDYHvVvUL2WCB6aMJHQZ9A0WqrUA3VT5L9089QJp1IvJI53F5n8/4OVHw9P7jNG6t49gvzm&#10;mYVNJ2yr7hFh6JSoqVwRhcoG58vLhRh4usp2wweoabRiHyBpcGywj4DUHTsmqU8XqdUxMEk/b2c3&#10;i8V0zpmk3Gy+KJapgiifLzv04Z2CnsVNxZEmmcDF4dGHSEaUz0cSeTC6ftDGpADb3cYgO4g49Xy6&#10;XUxHdH99zFg2VHw5Jxp/g8jp+xNErwPZ1+ieOopnRkNF1d7aOpkrCG3Oe6Js7ChjVC6a1Jc7qE+k&#10;IsLZm/SWaNMB/uBsIF9W3H/fC1ScmfeWJrEsZrNo5BSQcFMK8Dqzu84IKwmq4oGz83YTzubfO9Rt&#10;R5WK1LuFe5peo5OyL6xGsuS9JPj4TqK5r+N06uU1r38CAAD//wMAUEsDBBQABgAIAAAAIQCHuSxr&#10;4gAAAA8BAAAPAAAAZHJzL2Rvd25yZXYueG1sTI/BTsMwEETvSPyDtUhcUGsnKQiFOBWqVIHUSwl8&#10;gBsvSSBeh9ht079nc4Lb7O5o9k2xnlwvTjiGzpOGZKlAINXedtRo+HjfLh5BhGjImt4TarhggHV5&#10;fVWY3PozveGpio3gEAq50dDGOORShrpFZ8LSD0h8+/SjM5HHsZF2NGcOd71MlXqQznTEH1oz4KbF&#10;+rs6Og1fvb/sms7ttqu7F/P6s9+E/arS+vZmen4CEXGKf2aY8RkdSmY6+CPZIHoNi1SlXCayyliC&#10;mD1JltyDOMy7JFMgy0L+71H+AgAA//8DAFBLAQItABQABgAIAAAAIQC2gziS/gAAAOEBAAATAAAA&#10;AAAAAAAAAAAAAAAAAABbQ29udGVudF9UeXBlc10ueG1sUEsBAi0AFAAGAAgAAAAhADj9If/WAAAA&#10;lAEAAAsAAAAAAAAAAAAAAAAALwEAAF9yZWxzLy5yZWxzUEsBAi0AFAAGAAgAAAAhAB5TjlQIAgAA&#10;FQQAAA4AAAAAAAAAAAAAAAAALgIAAGRycy9lMm9Eb2MueG1sUEsBAi0AFAAGAAgAAAAhAIe5LGvi&#10;AAAADwEAAA8AAAAAAAAAAAAAAAAAYgQAAGRycy9kb3ducmV2LnhtbFBLBQYAAAAABAAEAPMAAABx&#10;BQAAAAA=&#10;" fillcolor="#002d72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>
      <o:colormru v:ext="edit" colors="#f5f3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42"/>
    <w:rsid w:val="00025D58"/>
    <w:rsid w:val="000776A8"/>
    <w:rsid w:val="00146987"/>
    <w:rsid w:val="001B74CA"/>
    <w:rsid w:val="001E0A2A"/>
    <w:rsid w:val="001E5B64"/>
    <w:rsid w:val="00282E37"/>
    <w:rsid w:val="002D18B6"/>
    <w:rsid w:val="00321D6B"/>
    <w:rsid w:val="003231A3"/>
    <w:rsid w:val="00331BB0"/>
    <w:rsid w:val="003371B0"/>
    <w:rsid w:val="003D25FD"/>
    <w:rsid w:val="003F4968"/>
    <w:rsid w:val="00401FA7"/>
    <w:rsid w:val="00445BC6"/>
    <w:rsid w:val="00451E36"/>
    <w:rsid w:val="004C66BE"/>
    <w:rsid w:val="004F7966"/>
    <w:rsid w:val="00541030"/>
    <w:rsid w:val="00586C74"/>
    <w:rsid w:val="0059444B"/>
    <w:rsid w:val="00686D4A"/>
    <w:rsid w:val="00707D05"/>
    <w:rsid w:val="00784E7E"/>
    <w:rsid w:val="00795CBB"/>
    <w:rsid w:val="007A3FCA"/>
    <w:rsid w:val="00811017"/>
    <w:rsid w:val="00846A54"/>
    <w:rsid w:val="008D4B4B"/>
    <w:rsid w:val="00994456"/>
    <w:rsid w:val="009A0EEC"/>
    <w:rsid w:val="009A22A1"/>
    <w:rsid w:val="00A43D62"/>
    <w:rsid w:val="00A742F2"/>
    <w:rsid w:val="00AA3386"/>
    <w:rsid w:val="00AC689C"/>
    <w:rsid w:val="00AF0B72"/>
    <w:rsid w:val="00AF4429"/>
    <w:rsid w:val="00B21ED2"/>
    <w:rsid w:val="00BB343F"/>
    <w:rsid w:val="00C528AA"/>
    <w:rsid w:val="00C82F3A"/>
    <w:rsid w:val="00CD40A5"/>
    <w:rsid w:val="00CF58E3"/>
    <w:rsid w:val="00D1627A"/>
    <w:rsid w:val="00D22A8E"/>
    <w:rsid w:val="00DD6D9C"/>
    <w:rsid w:val="00E765FF"/>
    <w:rsid w:val="00ED224C"/>
    <w:rsid w:val="00EE3642"/>
    <w:rsid w:val="00F00142"/>
    <w:rsid w:val="00F5081D"/>
    <w:rsid w:val="00F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f3f3"/>
    </o:shapedefaults>
    <o:shapelayout v:ext="edit">
      <o:idmap v:ext="edit" data="2"/>
    </o:shapelayout>
  </w:shapeDefaults>
  <w:decimalSymbol w:val="."/>
  <w:listSeparator w:val=","/>
  <w14:docId w14:val="2DB410EC"/>
  <w15:chartTrackingRefBased/>
  <w15:docId w15:val="{FDEBCA17-0FCC-4DA5-9968-41F441B0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2E37"/>
    <w:pPr>
      <w:spacing w:before="120" w:after="280"/>
    </w:pPr>
    <w:rPr>
      <w:rFonts w:ascii="Whitney Light" w:hAnsi="Whitney Light"/>
      <w:color w:val="333333"/>
    </w:rPr>
  </w:style>
  <w:style w:type="paragraph" w:styleId="Heading1">
    <w:name w:val="heading 1"/>
    <w:aliases w:val="Headline 1"/>
    <w:basedOn w:val="Normal"/>
    <w:next w:val="Normal"/>
    <w:link w:val="Heading1Char"/>
    <w:uiPriority w:val="9"/>
    <w:rsid w:val="003371B0"/>
    <w:pPr>
      <w:keepNext/>
      <w:keepLines/>
      <w:spacing w:before="480" w:after="240"/>
      <w:outlineLvl w:val="0"/>
    </w:pPr>
    <w:rPr>
      <w:rFonts w:ascii="Whitney Black" w:eastAsiaTheme="majorEastAsia" w:hAnsi="Whitney Black" w:cstheme="majorBidi"/>
      <w:sz w:val="64"/>
      <w:szCs w:val="32"/>
    </w:rPr>
  </w:style>
  <w:style w:type="paragraph" w:styleId="Heading2">
    <w:name w:val="heading 2"/>
    <w:aliases w:val="Headline 2"/>
    <w:basedOn w:val="Normal"/>
    <w:next w:val="Normal"/>
    <w:link w:val="Heading2Char"/>
    <w:uiPriority w:val="9"/>
    <w:unhideWhenUsed/>
    <w:rsid w:val="00282E37"/>
    <w:pPr>
      <w:keepNext/>
      <w:keepLines/>
      <w:spacing w:before="160" w:after="120"/>
      <w:outlineLvl w:val="1"/>
    </w:pPr>
    <w:rPr>
      <w:rFonts w:ascii="Whitney Bold" w:eastAsiaTheme="majorEastAsia" w:hAnsi="Whitney Bold" w:cstheme="majorBidi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1B0"/>
  </w:style>
  <w:style w:type="paragraph" w:styleId="Footer">
    <w:name w:val="footer"/>
    <w:basedOn w:val="Normal"/>
    <w:link w:val="FooterChar"/>
    <w:uiPriority w:val="99"/>
    <w:unhideWhenUsed/>
    <w:rsid w:val="0033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1B0"/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3371B0"/>
    <w:rPr>
      <w:rFonts w:ascii="Whitney Black" w:eastAsiaTheme="majorEastAsia" w:hAnsi="Whitney Black" w:cstheme="majorBidi"/>
      <w:color w:val="333333"/>
      <w:sz w:val="64"/>
      <w:szCs w:val="32"/>
    </w:rPr>
  </w:style>
  <w:style w:type="paragraph" w:customStyle="1" w:styleId="Ingress">
    <w:name w:val="Ingress"/>
    <w:basedOn w:val="Normal"/>
    <w:link w:val="IngressChar"/>
    <w:rsid w:val="00282E37"/>
    <w:rPr>
      <w:sz w:val="32"/>
      <w:szCs w:val="32"/>
      <w:lang w:val="en-US"/>
    </w:rPr>
  </w:style>
  <w:style w:type="character" w:customStyle="1" w:styleId="Heading2Char">
    <w:name w:val="Heading 2 Char"/>
    <w:aliases w:val="Headline 2 Char"/>
    <w:basedOn w:val="DefaultParagraphFont"/>
    <w:link w:val="Heading2"/>
    <w:uiPriority w:val="9"/>
    <w:rsid w:val="00282E37"/>
    <w:rPr>
      <w:rFonts w:ascii="Whitney Bold" w:eastAsiaTheme="majorEastAsia" w:hAnsi="Whitney Bold" w:cstheme="majorBidi"/>
      <w:color w:val="333333"/>
      <w:sz w:val="32"/>
      <w:szCs w:val="26"/>
    </w:rPr>
  </w:style>
  <w:style w:type="character" w:customStyle="1" w:styleId="IngressChar">
    <w:name w:val="Ingress Char"/>
    <w:basedOn w:val="DefaultParagraphFont"/>
    <w:link w:val="Ingress"/>
    <w:rsid w:val="00282E37"/>
    <w:rPr>
      <w:rFonts w:ascii="Whitney Light" w:hAnsi="Whitney Light"/>
      <w:color w:val="333333"/>
      <w:sz w:val="32"/>
      <w:szCs w:val="32"/>
      <w:lang w:val="en-US"/>
    </w:rPr>
  </w:style>
  <w:style w:type="paragraph" w:customStyle="1" w:styleId="Headline3">
    <w:name w:val="Headline 3"/>
    <w:basedOn w:val="Normal"/>
    <w:link w:val="Headline3Char"/>
    <w:rsid w:val="00331BB0"/>
    <w:rPr>
      <w:rFonts w:ascii="Whitney Semibold" w:hAnsi="Whitney Semibold"/>
      <w:sz w:val="24"/>
      <w:szCs w:val="24"/>
      <w:lang w:val="en-US"/>
    </w:rPr>
  </w:style>
  <w:style w:type="paragraph" w:customStyle="1" w:styleId="Headline4">
    <w:name w:val="Headline 4"/>
    <w:basedOn w:val="Normal"/>
    <w:link w:val="Headline4Char"/>
    <w:rsid w:val="003371B0"/>
    <w:rPr>
      <w:rFonts w:ascii="Whitney Semibold" w:hAnsi="Whitney Semibold"/>
      <w:sz w:val="20"/>
      <w:szCs w:val="20"/>
      <w:lang w:val="en-US"/>
    </w:rPr>
  </w:style>
  <w:style w:type="character" w:customStyle="1" w:styleId="Headline3Char">
    <w:name w:val="Headline 3 Char"/>
    <w:basedOn w:val="DefaultParagraphFont"/>
    <w:link w:val="Headline3"/>
    <w:rsid w:val="00331BB0"/>
    <w:rPr>
      <w:rFonts w:ascii="Whitney Semibold" w:hAnsi="Whitney Semibold"/>
      <w:color w:val="333333"/>
      <w:sz w:val="24"/>
      <w:szCs w:val="24"/>
      <w:lang w:val="en-US"/>
    </w:rPr>
  </w:style>
  <w:style w:type="character" w:customStyle="1" w:styleId="Headline4Char">
    <w:name w:val="Headline 4 Char"/>
    <w:basedOn w:val="DefaultParagraphFont"/>
    <w:link w:val="Headline4"/>
    <w:rsid w:val="003371B0"/>
    <w:rPr>
      <w:rFonts w:ascii="Whitney Semibold" w:hAnsi="Whitney Semibold"/>
      <w:color w:val="333333"/>
      <w:sz w:val="20"/>
      <w:szCs w:val="20"/>
      <w:lang w:val="en-US"/>
    </w:rPr>
  </w:style>
  <w:style w:type="paragraph" w:customStyle="1" w:styleId="Brevmall">
    <w:name w:val="Brevmall"/>
    <w:basedOn w:val="Normal"/>
    <w:link w:val="BrevmallChar"/>
    <w:autoRedefine/>
    <w:rsid w:val="00BB343F"/>
    <w:rPr>
      <w:rFonts w:ascii="Whitney Bold" w:hAnsi="Whitney Bold"/>
      <w:color w:val="332E30"/>
      <w:sz w:val="32"/>
      <w:szCs w:val="32"/>
      <w:lang w:val="en-US"/>
    </w:rPr>
  </w:style>
  <w:style w:type="paragraph" w:customStyle="1" w:styleId="HeadingXL">
    <w:name w:val="Heading XL"/>
    <w:basedOn w:val="Normal"/>
    <w:link w:val="HeadingXLChar"/>
    <w:qFormat/>
    <w:rsid w:val="00146987"/>
    <w:rPr>
      <w:rFonts w:ascii="Whitney Black" w:hAnsi="Whitney Black"/>
      <w:color w:val="332E30"/>
      <w:sz w:val="56"/>
      <w:lang w:val="en-US"/>
    </w:rPr>
  </w:style>
  <w:style w:type="paragraph" w:customStyle="1" w:styleId="Preamble">
    <w:name w:val="Preamble"/>
    <w:basedOn w:val="Ingress"/>
    <w:link w:val="PreambleChar"/>
    <w:qFormat/>
    <w:rsid w:val="003231A3"/>
    <w:pPr>
      <w:ind w:firstLine="1304"/>
    </w:pPr>
    <w:rPr>
      <w:rFonts w:ascii="Whitney Book" w:hAnsi="Whitney Book"/>
      <w:color w:val="332E30"/>
    </w:rPr>
  </w:style>
  <w:style w:type="character" w:customStyle="1" w:styleId="HeadingXLChar">
    <w:name w:val="Heading XL Char"/>
    <w:basedOn w:val="DefaultParagraphFont"/>
    <w:link w:val="HeadingXL"/>
    <w:rsid w:val="00146987"/>
    <w:rPr>
      <w:rFonts w:ascii="Whitney Black" w:hAnsi="Whitney Black"/>
      <w:color w:val="332E30"/>
      <w:sz w:val="56"/>
      <w:lang w:val="en-US"/>
    </w:rPr>
  </w:style>
  <w:style w:type="paragraph" w:customStyle="1" w:styleId="Text">
    <w:name w:val="Text"/>
    <w:basedOn w:val="Normal"/>
    <w:link w:val="TextChar"/>
    <w:qFormat/>
    <w:rsid w:val="003231A3"/>
    <w:rPr>
      <w:rFonts w:ascii="Whitney Book" w:hAnsi="Whitney Book"/>
      <w:color w:val="332E30"/>
      <w:lang w:val="en-US"/>
    </w:rPr>
  </w:style>
  <w:style w:type="character" w:customStyle="1" w:styleId="PreambleChar">
    <w:name w:val="Preamble Char"/>
    <w:basedOn w:val="IngressChar"/>
    <w:link w:val="Preamble"/>
    <w:rsid w:val="003231A3"/>
    <w:rPr>
      <w:rFonts w:ascii="Whitney Book" w:hAnsi="Whitney Book"/>
      <w:color w:val="332E30"/>
      <w:sz w:val="32"/>
      <w:szCs w:val="32"/>
      <w:lang w:val="en-US"/>
    </w:rPr>
  </w:style>
  <w:style w:type="paragraph" w:customStyle="1" w:styleId="HeadingM">
    <w:name w:val="Heading M"/>
    <w:basedOn w:val="Brevmall"/>
    <w:link w:val="HeadingMChar"/>
    <w:qFormat/>
    <w:rsid w:val="00146987"/>
  </w:style>
  <w:style w:type="character" w:customStyle="1" w:styleId="TextChar">
    <w:name w:val="Text Char"/>
    <w:basedOn w:val="DefaultParagraphFont"/>
    <w:link w:val="Text"/>
    <w:rsid w:val="003231A3"/>
    <w:rPr>
      <w:rFonts w:ascii="Whitney Book" w:hAnsi="Whitney Book"/>
      <w:color w:val="332E30"/>
      <w:lang w:val="en-US"/>
    </w:rPr>
  </w:style>
  <w:style w:type="paragraph" w:customStyle="1" w:styleId="HeadingS">
    <w:name w:val="Heading S"/>
    <w:basedOn w:val="Headline3"/>
    <w:link w:val="HeadingSChar"/>
    <w:qFormat/>
    <w:rsid w:val="00146987"/>
    <w:rPr>
      <w:rFonts w:ascii="Whitney Bold" w:hAnsi="Whitney Bold"/>
      <w:color w:val="332E30"/>
      <w:sz w:val="22"/>
      <w:szCs w:val="22"/>
    </w:rPr>
  </w:style>
  <w:style w:type="character" w:customStyle="1" w:styleId="BrevmallChar">
    <w:name w:val="Brevmall Char"/>
    <w:basedOn w:val="DefaultParagraphFont"/>
    <w:link w:val="Brevmall"/>
    <w:rsid w:val="009A22A1"/>
    <w:rPr>
      <w:rFonts w:ascii="Whitney Bold" w:hAnsi="Whitney Bold"/>
      <w:color w:val="332E30"/>
      <w:sz w:val="32"/>
      <w:szCs w:val="32"/>
      <w:lang w:val="en-US"/>
    </w:rPr>
  </w:style>
  <w:style w:type="character" w:customStyle="1" w:styleId="HeadingMChar">
    <w:name w:val="Heading M Char"/>
    <w:basedOn w:val="BrevmallChar"/>
    <w:link w:val="HeadingM"/>
    <w:rsid w:val="00146987"/>
    <w:rPr>
      <w:rFonts w:ascii="Whitney Bold" w:hAnsi="Whitney Bold"/>
      <w:color w:val="332E30"/>
      <w:sz w:val="32"/>
      <w:szCs w:val="32"/>
      <w:lang w:val="en-US"/>
    </w:rPr>
  </w:style>
  <w:style w:type="character" w:customStyle="1" w:styleId="HeadingSChar">
    <w:name w:val="Heading S Char"/>
    <w:basedOn w:val="Headline3Char"/>
    <w:link w:val="HeadingS"/>
    <w:rsid w:val="00146987"/>
    <w:rPr>
      <w:rFonts w:ascii="Whitney Bold" w:hAnsi="Whitney Bold"/>
      <w:color w:val="332E3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84E7E"/>
    <w:rPr>
      <w:color w:val="ABB7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derbergpartner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derbergpartner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gou\OneDrive%20-%20PO%20S&#246;derberg%20&amp;%20Partner%20AB\Documents\Implementation\Payment%20Instruction%20Template.dotx" TargetMode="External"/></Relationships>
</file>

<file path=word/theme/theme1.xml><?xml version="1.0" encoding="utf-8"?>
<a:theme xmlns:a="http://schemas.openxmlformats.org/drawingml/2006/main" name="Office-tema">
  <a:themeElements>
    <a:clrScheme name="Custom 1">
      <a:dk1>
        <a:srgbClr val="000000"/>
      </a:dk1>
      <a:lt1>
        <a:sysClr val="window" lastClr="FFFFFF"/>
      </a:lt1>
      <a:dk2>
        <a:srgbClr val="44546A"/>
      </a:dk2>
      <a:lt2>
        <a:srgbClr val="F5F3F3"/>
      </a:lt2>
      <a:accent1>
        <a:srgbClr val="002D72"/>
      </a:accent1>
      <a:accent2>
        <a:srgbClr val="99D9F2"/>
      </a:accent2>
      <a:accent3>
        <a:srgbClr val="CCECF9"/>
      </a:accent3>
      <a:accent4>
        <a:srgbClr val="FF6380"/>
      </a:accent4>
      <a:accent5>
        <a:srgbClr val="F9B9C5"/>
      </a:accent5>
      <a:accent6>
        <a:srgbClr val="627CA5"/>
      </a:accent6>
      <a:hlink>
        <a:srgbClr val="ABB7CC"/>
      </a:hlink>
      <a:folHlink>
        <a:srgbClr val="D1D5E0"/>
      </a:folHlink>
    </a:clrScheme>
    <a:fontScheme name="Template Report">
      <a:majorFont>
        <a:latin typeface="Whitney Bold"/>
        <a:ea typeface=""/>
        <a:cs typeface=""/>
      </a:majorFont>
      <a:minorFont>
        <a:latin typeface="Whitney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89968-328d-4776-b821-91ab313fe2c9">
      <Terms xmlns="http://schemas.microsoft.com/office/infopath/2007/PartnerControls"/>
    </lcf76f155ced4ddcb4097134ff3c332f>
    <TaxCatchAll xmlns="56abd02c-6d23-45c7-bc08-4974e9598f5b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2AC716DB73439BF1FDB201C8960D" ma:contentTypeVersion="15" ma:contentTypeDescription="Create a new document." ma:contentTypeScope="" ma:versionID="e1d84d7070862f29a007f33e217fa415">
  <xsd:schema xmlns:xsd="http://www.w3.org/2001/XMLSchema" xmlns:xs="http://www.w3.org/2001/XMLSchema" xmlns:p="http://schemas.microsoft.com/office/2006/metadata/properties" xmlns:ns2="7cd89968-328d-4776-b821-91ab313fe2c9" xmlns:ns3="56abd02c-6d23-45c7-bc08-4974e9598f5b" targetNamespace="http://schemas.microsoft.com/office/2006/metadata/properties" ma:root="true" ma:fieldsID="bb6220be640fd717f598cd21d56551a5" ns2:_="" ns3:_="">
    <xsd:import namespace="7cd89968-328d-4776-b821-91ab313fe2c9"/>
    <xsd:import namespace="56abd02c-6d23-45c7-bc08-4974e9598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9968-328d-4776-b821-91ab313fe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d02c-6d23-45c7-bc08-4974e9598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baaa6e-d6de-485b-b1ee-898a714db9d3}" ma:internalName="TaxCatchAll" ma:showField="CatchAllData" ma:web="56abd02c-6d23-45c7-bc08-4974e9598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F6276-4F3F-48A3-8BA0-ECE205751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9442F-503E-4107-A7B5-16F9EE8F60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ED2C6-38BA-44CF-B27C-DC884A1CB48C}">
  <ds:schemaRefs>
    <ds:schemaRef ds:uri="http://schemas.microsoft.com/office/2006/metadata/properties"/>
    <ds:schemaRef ds:uri="http://schemas.microsoft.com/office/infopath/2007/PartnerControls"/>
    <ds:schemaRef ds:uri="7cd89968-328d-4776-b821-91ab313fe2c9"/>
    <ds:schemaRef ds:uri="56abd02c-6d23-45c7-bc08-4974e9598f5b"/>
  </ds:schemaRefs>
</ds:datastoreItem>
</file>

<file path=customXml/itemProps4.xml><?xml version="1.0" encoding="utf-8"?>
<ds:datastoreItem xmlns:ds="http://schemas.openxmlformats.org/officeDocument/2006/customXml" ds:itemID="{FF148CEC-3ACE-46FA-A19E-778B0107A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89968-328d-4776-b821-91ab313fe2c9"/>
    <ds:schemaRef ds:uri="56abd02c-6d23-45c7-bc08-4974e9598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Payment Instruction Template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Gough</dc:creator>
  <cp:keywords/>
  <dc:description/>
  <cp:lastModifiedBy>Rosie Williams</cp:lastModifiedBy>
  <cp:revision>2</cp:revision>
  <dcterms:created xsi:type="dcterms:W3CDTF">2026-05-28T11:54:00Z</dcterms:created>
  <dcterms:modified xsi:type="dcterms:W3CDTF">2026-05-28T11:54:00Z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2bd7fb-b01b-43ed-a1b6-ced4300031bb_Enabled">
    <vt:lpwstr>true</vt:lpwstr>
  </property>
  <property fmtid="{D5CDD505-2E9C-101B-9397-08002B2CF9AE}" pid="3" name="MSIP_Label_3e2bd7fb-b01b-43ed-a1b6-ced4300031bb_SetDate">
    <vt:lpwstr>2020-09-17T07:48:42Z</vt:lpwstr>
  </property>
  <property fmtid="{D5CDD505-2E9C-101B-9397-08002B2CF9AE}" pid="4" name="MSIP_Label_3e2bd7fb-b01b-43ed-a1b6-ced4300031bb_Method">
    <vt:lpwstr>Standard</vt:lpwstr>
  </property>
  <property fmtid="{D5CDD505-2E9C-101B-9397-08002B2CF9AE}" pid="5" name="MSIP_Label_3e2bd7fb-b01b-43ed-a1b6-ced4300031bb_Name">
    <vt:lpwstr>3e2bd7fb-b01b-43ed-a1b6-ced4300031bb</vt:lpwstr>
  </property>
  <property fmtid="{D5CDD505-2E9C-101B-9397-08002B2CF9AE}" pid="6" name="MSIP_Label_3e2bd7fb-b01b-43ed-a1b6-ced4300031bb_SiteId">
    <vt:lpwstr>b13f9473-2468-4dd0-923e-e80d8f94602d</vt:lpwstr>
  </property>
  <property fmtid="{D5CDD505-2E9C-101B-9397-08002B2CF9AE}" pid="7" name="MSIP_Label_3e2bd7fb-b01b-43ed-a1b6-ced4300031bb_ActionId">
    <vt:lpwstr>3210357e-0038-49ad-8d1d-bb32ad403203</vt:lpwstr>
  </property>
  <property fmtid="{D5CDD505-2E9C-101B-9397-08002B2CF9AE}" pid="8" name="MSIP_Label_3e2bd7fb-b01b-43ed-a1b6-ced4300031bb_ContentBits">
    <vt:lpwstr>0</vt:lpwstr>
  </property>
  <property fmtid="{D5CDD505-2E9C-101B-9397-08002B2CF9AE}" pid="9" name="ContentTypeId">
    <vt:lpwstr>0x010100F0592AC716DB73439BF1FDB201C8960D</vt:lpwstr>
  </property>
  <property fmtid="{D5CDD505-2E9C-101B-9397-08002B2CF9AE}" pid="10" name="MediaServiceImageTags">
    <vt:lpwstr/>
  </property>
</Properties>
</file>