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75EE" w14:textId="77777777" w:rsidR="00011076" w:rsidRPr="00CD2F4B" w:rsidRDefault="00011076" w:rsidP="6DE467E6">
      <w:pPr>
        <w:spacing w:after="120"/>
        <w:rPr>
          <w:rFonts w:ascii="Whitney Book" w:eastAsia="Whitney Book" w:hAnsi="Whitney Book" w:cs="Whitney Book"/>
          <w:sz w:val="28"/>
          <w:szCs w:val="28"/>
        </w:rPr>
      </w:pPr>
    </w:p>
    <w:p w14:paraId="0115FFFC" w14:textId="77777777" w:rsidR="00A90321" w:rsidRDefault="00A90321" w:rsidP="6DE467E6">
      <w:pPr>
        <w:spacing w:after="120"/>
        <w:rPr>
          <w:rFonts w:ascii="Whitney Book" w:eastAsia="Whitney Book" w:hAnsi="Whitney Book" w:cs="Whitney Book"/>
          <w:sz w:val="28"/>
          <w:szCs w:val="28"/>
        </w:rPr>
      </w:pPr>
    </w:p>
    <w:p w14:paraId="276A1140" w14:textId="1717A4B2" w:rsidR="00423327" w:rsidRPr="00423327" w:rsidRDefault="00423327" w:rsidP="6DE467E6">
      <w:pPr>
        <w:spacing w:after="120"/>
        <w:rPr>
          <w:rFonts w:ascii="Whitney Black" w:eastAsia="Whitney Black" w:hAnsi="Whitney Black" w:cs="Whitney Black"/>
          <w:sz w:val="28"/>
          <w:szCs w:val="28"/>
        </w:rPr>
      </w:pPr>
      <w:r w:rsidRPr="6DE467E6">
        <w:rPr>
          <w:rFonts w:ascii="Whitney Black" w:eastAsia="Whitney Black" w:hAnsi="Whitney Black" w:cs="Whitney Black"/>
          <w:sz w:val="28"/>
          <w:szCs w:val="28"/>
        </w:rPr>
        <w:t>General Investment Account Transfer Authority Form </w:t>
      </w:r>
    </w:p>
    <w:p w14:paraId="2B24922D" w14:textId="77777777" w:rsidR="00423327" w:rsidRPr="00423327" w:rsidRDefault="00423327" w:rsidP="6DE467E6">
      <w:pPr>
        <w:spacing w:after="120"/>
        <w:rPr>
          <w:rFonts w:ascii="Whitney Black" w:eastAsia="Whitney Black" w:hAnsi="Whitney Black" w:cs="Whitney Black"/>
        </w:rPr>
      </w:pPr>
      <w:r w:rsidRPr="6DE467E6">
        <w:rPr>
          <w:rFonts w:ascii="Whitney Black" w:eastAsia="Whitney Black" w:hAnsi="Whitney Black" w:cs="Whitney Black"/>
        </w:rPr>
        <w:t>Section 1 – Our account details </w:t>
      </w:r>
    </w:p>
    <w:p w14:paraId="5AD60364" w14:textId="77777777" w:rsidR="003717D7" w:rsidRPr="00423327" w:rsidRDefault="00423327" w:rsidP="6DE467E6">
      <w:pPr>
        <w:spacing w:after="120"/>
        <w:rPr>
          <w:rFonts w:ascii="Whitney Book" w:eastAsia="Whitney Book" w:hAnsi="Whitney Book" w:cs="Whitney Book"/>
          <w:b/>
          <w:bCs/>
          <w:sz w:val="28"/>
          <w:szCs w:val="28"/>
        </w:rPr>
      </w:pPr>
      <w:r w:rsidRPr="6DE467E6">
        <w:rPr>
          <w:rFonts w:ascii="Whitney Book" w:eastAsia="Whitney Book" w:hAnsi="Whitney Book" w:cs="Whitney Book"/>
          <w:b/>
          <w:bCs/>
          <w:sz w:val="28"/>
          <w:szCs w:val="28"/>
        </w:rPr>
        <w:t> </w:t>
      </w:r>
    </w:p>
    <w:tbl>
      <w:tblPr>
        <w:tblStyle w:val="TableGrid"/>
        <w:tblW w:w="9133" w:type="dxa"/>
        <w:tblInd w:w="-118" w:type="dxa"/>
        <w:tblLayout w:type="fixed"/>
        <w:tblLook w:val="06A0" w:firstRow="1" w:lastRow="0" w:firstColumn="1" w:lastColumn="0" w:noHBand="1" w:noVBand="1"/>
      </w:tblPr>
      <w:tblGrid>
        <w:gridCol w:w="3652"/>
        <w:gridCol w:w="5481"/>
      </w:tblGrid>
      <w:tr w:rsidR="003717D7" w:rsidRPr="009E1515" w14:paraId="129F1786" w14:textId="77777777" w:rsidTr="6DE467E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CFFBF" w14:textId="6B366CF7" w:rsidR="003717D7" w:rsidRPr="00A90321" w:rsidRDefault="4B068D83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 xml:space="preserve">Account </w:t>
            </w:r>
            <w:r w:rsidR="00A2316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ID</w:t>
            </w: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C3C39" w14:textId="77777777" w:rsidR="003717D7" w:rsidRPr="009E1515" w:rsidRDefault="4B068D83" w:rsidP="6DE467E6">
            <w:pPr>
              <w:rPr>
                <w:rFonts w:ascii="Whitney Book" w:eastAsia="Whitney Book" w:hAnsi="Whitney Book" w:cs="Whitney Book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3717D7" w:rsidRPr="009E1515" w14:paraId="5709EAAF" w14:textId="77777777" w:rsidTr="6DE467E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627B9" w14:textId="5B7F5814" w:rsidR="003717D7" w:rsidRPr="00A90321" w:rsidRDefault="4B068D83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Name of account </w:t>
            </w:r>
          </w:p>
        </w:tc>
        <w:tc>
          <w:tcPr>
            <w:tcW w:w="5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EDF51" w14:textId="77777777" w:rsidR="003717D7" w:rsidRPr="009E1515" w:rsidRDefault="4B068D83" w:rsidP="6DE467E6">
            <w:pPr>
              <w:rPr>
                <w:rFonts w:ascii="Whitney Book" w:eastAsia="Whitney Book" w:hAnsi="Whitney Book" w:cs="Whitney Book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3717D7" w:rsidRPr="009E1515" w14:paraId="0BC62289" w14:textId="77777777" w:rsidTr="6DE467E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D279F" w14:textId="5A5D82AE" w:rsidR="003717D7" w:rsidRPr="00A90321" w:rsidRDefault="4B068D83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Type of account being transferred i.e. company/charity or pension trustee </w:t>
            </w:r>
          </w:p>
        </w:tc>
        <w:tc>
          <w:tcPr>
            <w:tcW w:w="5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5D5C2" w14:textId="77777777" w:rsidR="003717D7" w:rsidRPr="009E1515" w:rsidRDefault="4B068D83" w:rsidP="6DE467E6">
            <w:pPr>
              <w:rPr>
                <w:rFonts w:ascii="Whitney Book" w:eastAsia="Whitney Book" w:hAnsi="Whitney Book" w:cs="Whitney Book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3717D7" w:rsidRPr="009E1515" w14:paraId="28002268" w14:textId="77777777" w:rsidTr="6DE467E6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85C99" w14:textId="77777777" w:rsidR="003717D7" w:rsidRDefault="00A90321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Address</w:t>
            </w:r>
          </w:p>
          <w:p w14:paraId="5AD5D580" w14:textId="77777777" w:rsidR="00A90321" w:rsidRDefault="00A90321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  <w:p w14:paraId="4B2797F1" w14:textId="21270762" w:rsidR="00A90321" w:rsidRPr="00A90321" w:rsidRDefault="00A90321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  <w:tc>
          <w:tcPr>
            <w:tcW w:w="5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CDEE7" w14:textId="77777777" w:rsidR="003717D7" w:rsidRPr="009E1515" w:rsidRDefault="4B068D83" w:rsidP="6DE467E6">
            <w:pPr>
              <w:rPr>
                <w:rFonts w:ascii="Whitney Book" w:eastAsia="Whitney Book" w:hAnsi="Whitney Book" w:cs="Whitney Book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</w:tbl>
    <w:p w14:paraId="24F5E496" w14:textId="35E6020E" w:rsidR="00423327" w:rsidRPr="00423327" w:rsidRDefault="00423327" w:rsidP="6DE467E6">
      <w:pPr>
        <w:spacing w:after="120"/>
        <w:rPr>
          <w:rFonts w:ascii="Whitney Book" w:eastAsia="Whitney Book" w:hAnsi="Whitney Book" w:cs="Whitney Book"/>
          <w:b/>
          <w:bCs/>
          <w:sz w:val="28"/>
          <w:szCs w:val="28"/>
        </w:rPr>
      </w:pPr>
      <w:r w:rsidRPr="6DE467E6">
        <w:rPr>
          <w:rFonts w:ascii="Whitney Book" w:eastAsia="Whitney Book" w:hAnsi="Whitney Book" w:cs="Whitney Book"/>
          <w:b/>
          <w:bCs/>
          <w:sz w:val="28"/>
          <w:szCs w:val="28"/>
        </w:rPr>
        <w:t>  </w:t>
      </w:r>
    </w:p>
    <w:p w14:paraId="5BC604D9" w14:textId="3BD6B150" w:rsidR="00423327" w:rsidRDefault="00423327" w:rsidP="6DE467E6">
      <w:pPr>
        <w:tabs>
          <w:tab w:val="center" w:pos="4510"/>
        </w:tabs>
        <w:spacing w:after="120"/>
        <w:rPr>
          <w:rFonts w:ascii="Whitney Book" w:eastAsia="Whitney Book" w:hAnsi="Whitney Book" w:cs="Whitney Book"/>
        </w:rPr>
      </w:pPr>
      <w:r w:rsidRPr="6DE467E6">
        <w:rPr>
          <w:rFonts w:ascii="Whitney Black" w:eastAsia="Whitney Black" w:hAnsi="Whitney Black" w:cs="Whitney Black"/>
        </w:rPr>
        <w:t>Section 2 – Account to be transferred </w:t>
      </w:r>
      <w:r>
        <w:tab/>
      </w:r>
    </w:p>
    <w:p w14:paraId="4FA12BDD" w14:textId="77777777" w:rsidR="00A90321" w:rsidRDefault="00A90321" w:rsidP="6DE467E6">
      <w:pPr>
        <w:tabs>
          <w:tab w:val="center" w:pos="4510"/>
        </w:tabs>
        <w:spacing w:after="120"/>
        <w:rPr>
          <w:rFonts w:ascii="Whitney Book" w:eastAsia="Whitney Book" w:hAnsi="Whitney Book" w:cs="Whitney Book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34"/>
        <w:gridCol w:w="5466"/>
      </w:tblGrid>
      <w:tr w:rsidR="00A90321" w:rsidRPr="009E1515" w14:paraId="10E6B0E5" w14:textId="77777777" w:rsidTr="6DE467E6"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C2C20" w14:textId="17272126" w:rsidR="00A90321" w:rsidRPr="009E1515" w:rsidRDefault="00A90321" w:rsidP="6DE467E6">
            <w:pPr>
              <w:rPr>
                <w:rFonts w:ascii="Whitney Light" w:eastAsia="Whitney Light" w:hAnsi="Whitney Light" w:cs="Whitney Light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Name of account provider </w:t>
            </w:r>
          </w:p>
        </w:tc>
        <w:tc>
          <w:tcPr>
            <w:tcW w:w="5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5AC7A" w14:textId="77777777" w:rsidR="00A90321" w:rsidRPr="009E1515" w:rsidRDefault="00A90321" w:rsidP="6DE467E6">
            <w:pPr>
              <w:rPr>
                <w:rFonts w:ascii="Whitney Book" w:eastAsia="Whitney Book" w:hAnsi="Whitney Book" w:cs="Whitney Book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A90321" w:rsidRPr="009E1515" w14:paraId="568FAD2B" w14:textId="77777777" w:rsidTr="6DE467E6"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CFC3B" w14:textId="0302B8DF" w:rsidR="00A90321" w:rsidRPr="009E1515" w:rsidRDefault="00A90321" w:rsidP="6DE467E6">
            <w:pPr>
              <w:rPr>
                <w:rFonts w:ascii="Whitney Light" w:eastAsia="Whitney Light" w:hAnsi="Whitney Light" w:cs="Whitney Light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Name of account </w:t>
            </w:r>
          </w:p>
        </w:tc>
        <w:tc>
          <w:tcPr>
            <w:tcW w:w="5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568BB" w14:textId="77777777" w:rsidR="00A90321" w:rsidRPr="009E1515" w:rsidRDefault="00A90321" w:rsidP="6DE467E6">
            <w:pPr>
              <w:rPr>
                <w:rFonts w:ascii="Whitney Book" w:eastAsia="Whitney Book" w:hAnsi="Whitney Book" w:cs="Whitney Book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A90321" w:rsidRPr="009E1515" w14:paraId="3FB6C111" w14:textId="77777777" w:rsidTr="6DE467E6"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31F4A" w14:textId="741E5C14" w:rsidR="00A90321" w:rsidRPr="009E1515" w:rsidRDefault="00A90321" w:rsidP="6DE467E6">
            <w:pPr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 xml:space="preserve">Account </w:t>
            </w:r>
            <w:r w:rsidR="00A23166">
              <w:rPr>
                <w:rFonts w:ascii="Whitney Light" w:eastAsia="Whitney Light" w:hAnsi="Whitney Light" w:cs="Whitney Light"/>
                <w:sz w:val="22"/>
                <w:szCs w:val="22"/>
              </w:rPr>
              <w:t>ID</w:t>
            </w: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 </w:t>
            </w:r>
          </w:p>
        </w:tc>
        <w:tc>
          <w:tcPr>
            <w:tcW w:w="5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43D76" w14:textId="77777777" w:rsidR="00A90321" w:rsidRPr="009E1515" w:rsidRDefault="00A90321" w:rsidP="6DE467E6">
            <w:pPr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</w:pPr>
          </w:p>
        </w:tc>
      </w:tr>
      <w:tr w:rsidR="00A90321" w:rsidRPr="009E1515" w14:paraId="67DF55B3" w14:textId="77777777" w:rsidTr="6DE467E6"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983EA" w14:textId="0439EE89" w:rsidR="00A90321" w:rsidRPr="009E1515" w:rsidRDefault="00A90321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Estimated transfer value </w:t>
            </w:r>
          </w:p>
        </w:tc>
        <w:tc>
          <w:tcPr>
            <w:tcW w:w="5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68093" w14:textId="77777777" w:rsidR="00A90321" w:rsidRPr="009E1515" w:rsidRDefault="00A90321" w:rsidP="6DE467E6">
            <w:pPr>
              <w:rPr>
                <w:rFonts w:ascii="Whitney Book" w:eastAsia="Whitney Book" w:hAnsi="Whitney Book" w:cs="Whitney Book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A90321" w:rsidRPr="009E1515" w14:paraId="73B452A8" w14:textId="77777777" w:rsidTr="6DE467E6"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7AD1C" w14:textId="65184D6B" w:rsidR="00A90321" w:rsidRPr="009E1515" w:rsidRDefault="00A90321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Address of account provider </w:t>
            </w:r>
          </w:p>
        </w:tc>
        <w:tc>
          <w:tcPr>
            <w:tcW w:w="5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20C16" w14:textId="77777777" w:rsidR="00A90321" w:rsidRDefault="00A90321" w:rsidP="6DE467E6">
            <w:pPr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</w:pPr>
            <w:r w:rsidRPr="6DE467E6"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  <w:t xml:space="preserve"> </w:t>
            </w:r>
          </w:p>
          <w:p w14:paraId="04912A26" w14:textId="77777777" w:rsidR="005B7D63" w:rsidRDefault="005B7D63" w:rsidP="6DE467E6">
            <w:pPr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</w:pPr>
          </w:p>
          <w:p w14:paraId="4275B5B3" w14:textId="77777777" w:rsidR="005B7D63" w:rsidRDefault="005B7D63" w:rsidP="6DE467E6">
            <w:pPr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</w:pPr>
          </w:p>
          <w:p w14:paraId="28FFE829" w14:textId="77777777" w:rsidR="005B7D63" w:rsidRDefault="005B7D63" w:rsidP="6DE467E6">
            <w:pPr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</w:pPr>
          </w:p>
          <w:p w14:paraId="79829145" w14:textId="77777777" w:rsidR="005B7D63" w:rsidRDefault="005B7D63" w:rsidP="6DE467E6">
            <w:pPr>
              <w:rPr>
                <w:rFonts w:ascii="Whitney Book" w:eastAsia="Whitney Book" w:hAnsi="Whitney Book" w:cs="Whitney Book"/>
                <w:color w:val="000000" w:themeColor="text1"/>
                <w:sz w:val="21"/>
                <w:szCs w:val="21"/>
              </w:rPr>
            </w:pPr>
          </w:p>
          <w:p w14:paraId="3BE8F964" w14:textId="77777777" w:rsidR="005B7D63" w:rsidRPr="009E1515" w:rsidRDefault="005B7D63" w:rsidP="6DE467E6">
            <w:pPr>
              <w:rPr>
                <w:rFonts w:ascii="Whitney Book" w:eastAsia="Whitney Book" w:hAnsi="Whitney Book" w:cs="Whitney Book"/>
              </w:rPr>
            </w:pPr>
          </w:p>
        </w:tc>
      </w:tr>
    </w:tbl>
    <w:p w14:paraId="0ADD4F09" w14:textId="3916AE5F" w:rsidR="00423327" w:rsidRPr="00423327" w:rsidRDefault="00423327" w:rsidP="6DE467E6">
      <w:pPr>
        <w:spacing w:after="120"/>
        <w:rPr>
          <w:rFonts w:ascii="Whitney Book" w:eastAsia="Whitney Book" w:hAnsi="Whitney Book" w:cs="Whitney Book"/>
          <w:b/>
          <w:bCs/>
          <w:sz w:val="28"/>
          <w:szCs w:val="28"/>
        </w:rPr>
      </w:pPr>
      <w:r w:rsidRPr="6DE467E6">
        <w:rPr>
          <w:rFonts w:ascii="Whitney Book" w:eastAsia="Whitney Book" w:hAnsi="Whitney Book" w:cs="Whitney Book"/>
          <w:b/>
          <w:bCs/>
          <w:sz w:val="28"/>
          <w:szCs w:val="28"/>
        </w:rPr>
        <w:t> </w:t>
      </w:r>
    </w:p>
    <w:p w14:paraId="6B80B962" w14:textId="632A39C5" w:rsidR="00A90321" w:rsidRPr="00423327" w:rsidRDefault="00423327" w:rsidP="6DE467E6">
      <w:pPr>
        <w:spacing w:after="120"/>
        <w:rPr>
          <w:rFonts w:ascii="Whitney Black" w:eastAsia="Whitney Black" w:hAnsi="Whitney Black" w:cs="Whitney Black"/>
        </w:rPr>
      </w:pPr>
      <w:r w:rsidRPr="6DE467E6">
        <w:rPr>
          <w:rFonts w:ascii="Whitney Black" w:eastAsia="Whitney Black" w:hAnsi="Whitney Black" w:cs="Whitney Black"/>
        </w:rPr>
        <w:t>Section 3 - Transfer type </w:t>
      </w:r>
    </w:p>
    <w:tbl>
      <w:tblPr>
        <w:tblW w:w="520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867"/>
        <w:gridCol w:w="458"/>
        <w:gridCol w:w="916"/>
        <w:gridCol w:w="458"/>
      </w:tblGrid>
      <w:tr w:rsidR="00423327" w:rsidRPr="00423327" w14:paraId="6E594952" w14:textId="77777777" w:rsidTr="6DE467E6">
        <w:trPr>
          <w:trHeight w:val="334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36290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Transfer type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F48F9B1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Full 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FCACC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b/>
                <w:bCs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33E999" w14:textId="67B4B59A" w:rsidR="00423327" w:rsidRPr="00423327" w:rsidRDefault="002B7821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>
              <w:rPr>
                <w:rFonts w:ascii="Whitney Light" w:eastAsia="Whitney Light" w:hAnsi="Whitney Light" w:cs="Whitney Light"/>
                <w:sz w:val="22"/>
                <w:szCs w:val="22"/>
              </w:rPr>
              <w:t xml:space="preserve">    </w:t>
            </w:r>
            <w:r w:rsidR="00423327"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Partial 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5653B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b/>
                <w:bCs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b/>
                <w:bCs/>
                <w:sz w:val="22"/>
                <w:szCs w:val="22"/>
              </w:rPr>
              <w:t> </w:t>
            </w:r>
          </w:p>
        </w:tc>
      </w:tr>
    </w:tbl>
    <w:p w14:paraId="725EB42A" w14:textId="77777777" w:rsidR="00423327" w:rsidRPr="00423327" w:rsidRDefault="00423327" w:rsidP="6DE467E6">
      <w:pPr>
        <w:spacing w:after="120"/>
        <w:rPr>
          <w:rFonts w:ascii="Whitney Light" w:eastAsia="Whitney Light" w:hAnsi="Whitney Light" w:cs="Whitney Light"/>
          <w:b/>
          <w:bCs/>
          <w:sz w:val="22"/>
          <w:szCs w:val="22"/>
        </w:rPr>
      </w:pPr>
      <w:r w:rsidRPr="6DE467E6">
        <w:rPr>
          <w:rFonts w:ascii="Whitney Light" w:eastAsia="Whitney Light" w:hAnsi="Whitney Light" w:cs="Whitney Light"/>
          <w:b/>
          <w:bCs/>
          <w:sz w:val="22"/>
          <w:szCs w:val="22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5"/>
        <w:gridCol w:w="1470"/>
      </w:tblGrid>
      <w:tr w:rsidR="00423327" w:rsidRPr="00423327" w14:paraId="78A8D7BB" w14:textId="77777777" w:rsidTr="6DE467E6">
        <w:trPr>
          <w:trHeight w:val="300"/>
        </w:trPr>
        <w:tc>
          <w:tcPr>
            <w:tcW w:w="751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632A652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If a partial transfer is required, please confirm the value to be transferred as a percentage or amount. 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36364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b/>
                <w:bCs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b/>
                <w:bCs/>
                <w:sz w:val="22"/>
                <w:szCs w:val="22"/>
              </w:rPr>
              <w:t> </w:t>
            </w:r>
          </w:p>
        </w:tc>
      </w:tr>
    </w:tbl>
    <w:p w14:paraId="00690A10" w14:textId="77777777" w:rsidR="00423327" w:rsidRPr="00423327" w:rsidRDefault="00423327" w:rsidP="6DE467E6">
      <w:pPr>
        <w:spacing w:after="120"/>
        <w:rPr>
          <w:rFonts w:ascii="Whitney Light" w:eastAsia="Whitney Light" w:hAnsi="Whitney Light" w:cs="Whitney Light"/>
          <w:b/>
          <w:bCs/>
          <w:sz w:val="22"/>
          <w:szCs w:val="22"/>
        </w:rPr>
      </w:pPr>
      <w:r w:rsidRPr="6DE467E6">
        <w:rPr>
          <w:rFonts w:ascii="Whitney Light" w:eastAsia="Whitney Light" w:hAnsi="Whitney Light" w:cs="Whitney Light"/>
          <w:b/>
          <w:bCs/>
          <w:sz w:val="22"/>
          <w:szCs w:val="22"/>
        </w:rPr>
        <w:t> </w:t>
      </w:r>
    </w:p>
    <w:p w14:paraId="02B8DFC3" w14:textId="1A090760" w:rsidR="00A90321" w:rsidRPr="00423327" w:rsidRDefault="00423327" w:rsidP="6DE467E6">
      <w:pPr>
        <w:spacing w:after="120"/>
        <w:rPr>
          <w:rFonts w:ascii="Whitney Black" w:eastAsia="Whitney Black" w:hAnsi="Whitney Black" w:cs="Whitney Black"/>
        </w:rPr>
      </w:pPr>
      <w:r w:rsidRPr="6DE467E6">
        <w:rPr>
          <w:rFonts w:ascii="Whitney Black" w:eastAsia="Whitney Black" w:hAnsi="Whitney Black" w:cs="Whitney Black"/>
        </w:rPr>
        <w:t>Section 4 - Transfer method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375"/>
        <w:gridCol w:w="4260"/>
        <w:gridCol w:w="375"/>
      </w:tblGrid>
      <w:tr w:rsidR="00423327" w:rsidRPr="00423327" w14:paraId="0D393650" w14:textId="77777777" w:rsidTr="6DE467E6">
        <w:trPr>
          <w:trHeight w:val="515"/>
        </w:trPr>
        <w:tc>
          <w:tcPr>
            <w:tcW w:w="396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46D331B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Sell the assets held and transfer the cash proceeds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E8AFF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37250F" w14:textId="158F75BB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Please arrange for the re-registration of   assets held*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5BB24" w14:textId="77777777" w:rsidR="00423327" w:rsidRPr="00423327" w:rsidRDefault="00423327" w:rsidP="6DE467E6">
            <w:pPr>
              <w:spacing w:after="120"/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sz w:val="22"/>
                <w:szCs w:val="22"/>
              </w:rPr>
              <w:t> </w:t>
            </w:r>
          </w:p>
        </w:tc>
      </w:tr>
    </w:tbl>
    <w:p w14:paraId="66E5538E" w14:textId="77777777" w:rsidR="00423327" w:rsidRPr="00423327" w:rsidRDefault="00423327" w:rsidP="6DE467E6">
      <w:pPr>
        <w:spacing w:after="120"/>
        <w:rPr>
          <w:rFonts w:ascii="Whitney Light" w:eastAsia="Whitney Light" w:hAnsi="Whitney Light" w:cs="Whitney Light"/>
          <w:b/>
          <w:bCs/>
          <w:sz w:val="22"/>
          <w:szCs w:val="22"/>
        </w:rPr>
      </w:pPr>
      <w:r w:rsidRPr="6DE467E6">
        <w:rPr>
          <w:rFonts w:ascii="Whitney Light" w:eastAsia="Whitney Light" w:hAnsi="Whitney Light" w:cs="Whitney Light"/>
          <w:b/>
          <w:bCs/>
          <w:sz w:val="22"/>
          <w:szCs w:val="22"/>
        </w:rPr>
        <w:t> </w:t>
      </w:r>
    </w:p>
    <w:p w14:paraId="06C36D25" w14:textId="7D7C9EE1" w:rsidR="00423327" w:rsidRPr="00423327" w:rsidRDefault="00423327" w:rsidP="6DE467E6">
      <w:pPr>
        <w:spacing w:after="120"/>
        <w:rPr>
          <w:rFonts w:ascii="Whitney Light" w:eastAsia="Whitney Light" w:hAnsi="Whitney Light" w:cs="Whitney Light"/>
          <w:b/>
          <w:bCs/>
          <w:sz w:val="22"/>
          <w:szCs w:val="22"/>
        </w:rPr>
      </w:pPr>
      <w:r w:rsidRPr="6DE467E6">
        <w:rPr>
          <w:rFonts w:ascii="Whitney Light" w:eastAsia="Whitney Light" w:hAnsi="Whitney Light" w:cs="Whitney Light"/>
          <w:sz w:val="22"/>
          <w:szCs w:val="22"/>
        </w:rPr>
        <w:t xml:space="preserve">* Any re-registration </w:t>
      </w:r>
      <w:r w:rsidR="002A79C2">
        <w:rPr>
          <w:rFonts w:ascii="Whitney Light" w:eastAsia="Whitney Light" w:hAnsi="Whitney Light" w:cs="Whitney Light"/>
          <w:sz w:val="22"/>
          <w:szCs w:val="22"/>
        </w:rPr>
        <w:t>of</w:t>
      </w:r>
      <w:r w:rsidRPr="6DE467E6">
        <w:rPr>
          <w:rFonts w:ascii="Whitney Light" w:eastAsia="Whitney Light" w:hAnsi="Whitney Light" w:cs="Whitney Light"/>
          <w:sz w:val="22"/>
          <w:szCs w:val="22"/>
        </w:rPr>
        <w:t xml:space="preserve"> assets will be subject to your existing manager allowing this type of transfer and your investments being available on our platform</w:t>
      </w:r>
      <w:r w:rsidRPr="6DE467E6">
        <w:rPr>
          <w:rFonts w:ascii="Whitney Light" w:eastAsia="Whitney Light" w:hAnsi="Whitney Light" w:cs="Whitney Light"/>
          <w:b/>
          <w:bCs/>
          <w:sz w:val="22"/>
          <w:szCs w:val="22"/>
        </w:rPr>
        <w:t>. </w:t>
      </w:r>
    </w:p>
    <w:p w14:paraId="123ECFE7" w14:textId="77777777" w:rsidR="00423327" w:rsidRPr="00423327" w:rsidRDefault="00423327" w:rsidP="6DE467E6">
      <w:pPr>
        <w:spacing w:after="120"/>
        <w:rPr>
          <w:rFonts w:ascii="Whitney Light" w:eastAsia="Whitney Light" w:hAnsi="Whitney Light" w:cs="Whitney Light"/>
          <w:b/>
          <w:bCs/>
          <w:sz w:val="22"/>
          <w:szCs w:val="22"/>
        </w:rPr>
      </w:pPr>
      <w:r w:rsidRPr="6DE467E6">
        <w:rPr>
          <w:rFonts w:ascii="Whitney Light" w:eastAsia="Whitney Light" w:hAnsi="Whitney Light" w:cs="Whitney Light"/>
          <w:b/>
          <w:bCs/>
          <w:sz w:val="22"/>
          <w:szCs w:val="22"/>
        </w:rPr>
        <w:lastRenderedPageBreak/>
        <w:t> </w:t>
      </w:r>
    </w:p>
    <w:p w14:paraId="29489FA5" w14:textId="77777777" w:rsidR="005F7201" w:rsidRDefault="005F7201" w:rsidP="6DE467E6">
      <w:pPr>
        <w:spacing w:after="120"/>
        <w:rPr>
          <w:rFonts w:ascii="Whitney Light" w:eastAsia="Whitney Light" w:hAnsi="Whitney Light" w:cs="Whitney Light"/>
          <w:sz w:val="22"/>
          <w:szCs w:val="22"/>
        </w:rPr>
      </w:pPr>
    </w:p>
    <w:p w14:paraId="1DD162B9" w14:textId="41E9B239" w:rsidR="6DE467E6" w:rsidRDefault="6DE467E6" w:rsidP="6DE467E6">
      <w:pPr>
        <w:spacing w:after="120"/>
        <w:rPr>
          <w:rFonts w:ascii="Whitney Black" w:eastAsia="Whitney Black" w:hAnsi="Whitney Black" w:cs="Whitney Black"/>
          <w:sz w:val="22"/>
          <w:szCs w:val="22"/>
        </w:rPr>
      </w:pPr>
    </w:p>
    <w:p w14:paraId="0EBA91E2" w14:textId="65CA9F28" w:rsidR="00423327" w:rsidRDefault="00423327" w:rsidP="6DE467E6">
      <w:pPr>
        <w:spacing w:after="120"/>
        <w:rPr>
          <w:rFonts w:ascii="Whitney Light" w:eastAsia="Whitney Light" w:hAnsi="Whitney Light" w:cs="Whitney Light"/>
        </w:rPr>
      </w:pPr>
      <w:r w:rsidRPr="6DE467E6">
        <w:rPr>
          <w:rFonts w:ascii="Whitney Black" w:eastAsia="Whitney Black" w:hAnsi="Whitney Black" w:cs="Whitney Black"/>
        </w:rPr>
        <w:t>Section 5 – Declaration</w:t>
      </w:r>
      <w:r w:rsidRPr="6DE467E6">
        <w:rPr>
          <w:rFonts w:ascii="Whitney Light" w:eastAsia="Whitney Light" w:hAnsi="Whitney Light" w:cs="Whitney Light"/>
        </w:rPr>
        <w:t> </w:t>
      </w:r>
    </w:p>
    <w:p w14:paraId="35B24ABE" w14:textId="77777777" w:rsidR="00A90321" w:rsidRPr="00423327" w:rsidRDefault="00A90321" w:rsidP="6DE467E6">
      <w:pPr>
        <w:spacing w:after="120"/>
        <w:rPr>
          <w:rFonts w:ascii="Whitney Light" w:eastAsia="Whitney Light" w:hAnsi="Whitney Light" w:cs="Whitney Light"/>
          <w:sz w:val="22"/>
          <w:szCs w:val="22"/>
        </w:rPr>
      </w:pPr>
    </w:p>
    <w:p w14:paraId="267B5116" w14:textId="7E6B803C" w:rsidR="00423327" w:rsidRPr="00423327" w:rsidRDefault="00423327" w:rsidP="6DE467E6">
      <w:pPr>
        <w:rPr>
          <w:rFonts w:ascii="Whitney Black" w:eastAsia="Whitney Black" w:hAnsi="Whitney Black" w:cs="Whitney Black"/>
          <w:color w:val="000000" w:themeColor="text1"/>
          <w:sz w:val="22"/>
          <w:szCs w:val="22"/>
        </w:rPr>
      </w:pPr>
      <w:r w:rsidRPr="6DE467E6">
        <w:rPr>
          <w:rFonts w:ascii="Whitney Black" w:eastAsia="Whitney Black" w:hAnsi="Whitney Black" w:cs="Whitney Black"/>
          <w:b/>
          <w:bCs/>
          <w:sz w:val="22"/>
          <w:szCs w:val="22"/>
        </w:rPr>
        <w:t> </w:t>
      </w:r>
      <w:r w:rsidR="00CD2F4B" w:rsidRPr="6DE467E6">
        <w:rPr>
          <w:rFonts w:ascii="Whitney Black" w:eastAsia="Whitney Black" w:hAnsi="Whitney Black" w:cs="Whitney Black"/>
          <w:color w:val="000000" w:themeColor="text1"/>
          <w:sz w:val="22"/>
          <w:szCs w:val="22"/>
        </w:rPr>
        <w:t xml:space="preserve">I declare that: </w:t>
      </w:r>
    </w:p>
    <w:p w14:paraId="63E2857E" w14:textId="6A1AC4A7" w:rsidR="00423327" w:rsidRPr="00423327" w:rsidRDefault="00423327" w:rsidP="6DE467E6">
      <w:pPr>
        <w:numPr>
          <w:ilvl w:val="0"/>
          <w:numId w:val="13"/>
        </w:numPr>
        <w:spacing w:after="120"/>
        <w:rPr>
          <w:rFonts w:ascii="Whitney Light" w:eastAsia="Whitney Light" w:hAnsi="Whitney Light" w:cs="Whitney Light"/>
          <w:sz w:val="22"/>
          <w:szCs w:val="22"/>
        </w:rPr>
      </w:pPr>
      <w:r w:rsidRPr="6DE467E6">
        <w:rPr>
          <w:rFonts w:ascii="Whitney Light" w:eastAsia="Whitney Light" w:hAnsi="Whitney Light" w:cs="Whitney Light"/>
          <w:sz w:val="22"/>
          <w:szCs w:val="22"/>
        </w:rPr>
        <w:t>I</w:t>
      </w:r>
      <w:r w:rsidR="00CD2F4B" w:rsidRPr="6DE467E6">
        <w:rPr>
          <w:rFonts w:ascii="Whitney Light" w:eastAsia="Whitney Light" w:hAnsi="Whitney Light" w:cs="Whitney Light"/>
          <w:sz w:val="22"/>
          <w:szCs w:val="22"/>
        </w:rPr>
        <w:t>/we</w:t>
      </w:r>
      <w:r w:rsidRPr="6DE467E6">
        <w:rPr>
          <w:rFonts w:ascii="Whitney Light" w:eastAsia="Whitney Light" w:hAnsi="Whitney Light" w:cs="Whitney Light"/>
          <w:sz w:val="22"/>
          <w:szCs w:val="22"/>
        </w:rPr>
        <w:t xml:space="preserve"> authorise and instruct the above account administrator to transfer the sums listed on the application to {ISP} and </w:t>
      </w:r>
      <w:r w:rsidR="00CD2F4B" w:rsidRPr="6DE467E6">
        <w:rPr>
          <w:rFonts w:ascii="Whitney Light" w:eastAsia="Whitney Light" w:hAnsi="Whitney Light" w:cs="Whitney Light"/>
          <w:sz w:val="22"/>
          <w:szCs w:val="22"/>
        </w:rPr>
        <w:t xml:space="preserve">Söderberg &amp; Partners </w:t>
      </w:r>
      <w:r w:rsidR="008A5287">
        <w:rPr>
          <w:rFonts w:ascii="Whitney Light" w:eastAsia="Whitney Light" w:hAnsi="Whitney Light" w:cs="Whitney Light"/>
          <w:sz w:val="22"/>
          <w:szCs w:val="22"/>
        </w:rPr>
        <w:t xml:space="preserve">Platform </w:t>
      </w:r>
      <w:r w:rsidR="007F0454" w:rsidRPr="6DE467E6">
        <w:rPr>
          <w:rFonts w:ascii="Whitney Light" w:eastAsia="Whitney Light" w:hAnsi="Whitney Light" w:cs="Whitney Light"/>
          <w:sz w:val="22"/>
          <w:szCs w:val="22"/>
        </w:rPr>
        <w:t>(Seccl Custody Limited)</w:t>
      </w:r>
      <w:r w:rsidRPr="6DE467E6">
        <w:rPr>
          <w:rFonts w:ascii="Whitney Light" w:eastAsia="Whitney Light" w:hAnsi="Whitney Light" w:cs="Whitney Light"/>
          <w:sz w:val="22"/>
          <w:szCs w:val="22"/>
        </w:rPr>
        <w:t>. </w:t>
      </w:r>
    </w:p>
    <w:p w14:paraId="04281E13" w14:textId="5B3B4DF2" w:rsidR="00423327" w:rsidRPr="00423327" w:rsidRDefault="00423327" w:rsidP="6DE467E6">
      <w:pPr>
        <w:numPr>
          <w:ilvl w:val="0"/>
          <w:numId w:val="14"/>
        </w:numPr>
        <w:spacing w:after="120"/>
        <w:rPr>
          <w:rFonts w:ascii="Whitney Light" w:eastAsia="Whitney Light" w:hAnsi="Whitney Light" w:cs="Whitney Light"/>
          <w:sz w:val="22"/>
          <w:szCs w:val="22"/>
        </w:rPr>
      </w:pPr>
      <w:r w:rsidRPr="6DE467E6">
        <w:rPr>
          <w:rFonts w:ascii="Whitney Light" w:eastAsia="Whitney Light" w:hAnsi="Whitney Light" w:cs="Whitney Light"/>
          <w:sz w:val="22"/>
          <w:szCs w:val="22"/>
        </w:rPr>
        <w:t xml:space="preserve">I/we authorise {ISP}, </w:t>
      </w:r>
      <w:r w:rsidR="008A5287" w:rsidRPr="6DE467E6">
        <w:rPr>
          <w:rFonts w:ascii="Whitney Light" w:eastAsia="Whitney Light" w:hAnsi="Whitney Light" w:cs="Whitney Light"/>
          <w:sz w:val="22"/>
          <w:szCs w:val="22"/>
        </w:rPr>
        <w:t xml:space="preserve">Söderberg &amp; Partners </w:t>
      </w:r>
      <w:r w:rsidR="008A5287">
        <w:rPr>
          <w:rFonts w:ascii="Whitney Light" w:eastAsia="Whitney Light" w:hAnsi="Whitney Light" w:cs="Whitney Light"/>
          <w:sz w:val="22"/>
          <w:szCs w:val="22"/>
        </w:rPr>
        <w:t xml:space="preserve">Platform </w:t>
      </w:r>
      <w:r w:rsidR="007F0454" w:rsidRPr="6DE467E6">
        <w:rPr>
          <w:rFonts w:ascii="Whitney Light" w:eastAsia="Whitney Light" w:hAnsi="Whitney Light" w:cs="Whitney Light"/>
          <w:sz w:val="22"/>
          <w:szCs w:val="22"/>
        </w:rPr>
        <w:t xml:space="preserve">(Seccl Custody Limited) </w:t>
      </w:r>
      <w:r w:rsidRPr="6DE467E6">
        <w:rPr>
          <w:rFonts w:ascii="Whitney Light" w:eastAsia="Whitney Light" w:hAnsi="Whitney Light" w:cs="Whitney Light"/>
          <w:sz w:val="22"/>
          <w:szCs w:val="22"/>
        </w:rPr>
        <w:t>and the current provider named in this application to obtain and release information from each other to allow the transfer to proceed. </w:t>
      </w:r>
    </w:p>
    <w:p w14:paraId="12167694" w14:textId="5395AA14" w:rsidR="00423327" w:rsidRPr="008A5287" w:rsidRDefault="00423327" w:rsidP="008A5287">
      <w:pPr>
        <w:numPr>
          <w:ilvl w:val="0"/>
          <w:numId w:val="15"/>
        </w:numPr>
        <w:spacing w:after="120"/>
        <w:rPr>
          <w:rFonts w:ascii="Whitney Light" w:eastAsia="Whitney Light" w:hAnsi="Whitney Light" w:cs="Whitney Light"/>
          <w:sz w:val="22"/>
          <w:szCs w:val="22"/>
        </w:rPr>
      </w:pPr>
      <w:r w:rsidRPr="6DE467E6">
        <w:rPr>
          <w:rFonts w:ascii="Whitney Light" w:eastAsia="Whitney Light" w:hAnsi="Whitney Light" w:cs="Whitney Light"/>
          <w:sz w:val="22"/>
          <w:szCs w:val="22"/>
        </w:rPr>
        <w:t xml:space="preserve">I understand that until this application has been completed and is accepted, the responsibilities of {ISP} and </w:t>
      </w:r>
      <w:r w:rsidR="008A5287" w:rsidRPr="6DE467E6">
        <w:rPr>
          <w:rFonts w:ascii="Whitney Light" w:eastAsia="Whitney Light" w:hAnsi="Whitney Light" w:cs="Whitney Light"/>
          <w:sz w:val="22"/>
          <w:szCs w:val="22"/>
        </w:rPr>
        <w:t xml:space="preserve">Söderberg &amp; Partners </w:t>
      </w:r>
      <w:r w:rsidR="008A5287">
        <w:rPr>
          <w:rFonts w:ascii="Whitney Light" w:eastAsia="Whitney Light" w:hAnsi="Whitney Light" w:cs="Whitney Light"/>
          <w:sz w:val="22"/>
          <w:szCs w:val="22"/>
        </w:rPr>
        <w:t xml:space="preserve">Platform </w:t>
      </w:r>
      <w:r w:rsidR="007F0454" w:rsidRPr="008A5287">
        <w:rPr>
          <w:rFonts w:ascii="Whitney Light" w:eastAsia="Whitney Light" w:hAnsi="Whitney Light" w:cs="Whitney Light"/>
          <w:sz w:val="22"/>
          <w:szCs w:val="22"/>
        </w:rPr>
        <w:t>(</w:t>
      </w:r>
      <w:r w:rsidRPr="008A5287">
        <w:rPr>
          <w:rFonts w:ascii="Whitney Light" w:eastAsia="Whitney Light" w:hAnsi="Whitney Light" w:cs="Whitney Light"/>
          <w:sz w:val="22"/>
          <w:szCs w:val="22"/>
        </w:rPr>
        <w:t>Seccl Custody Limited</w:t>
      </w:r>
      <w:r w:rsidR="007F0454" w:rsidRPr="008A5287">
        <w:rPr>
          <w:rFonts w:ascii="Whitney Light" w:eastAsia="Whitney Light" w:hAnsi="Whitney Light" w:cs="Whitney Light"/>
          <w:sz w:val="22"/>
          <w:szCs w:val="22"/>
        </w:rPr>
        <w:t>)</w:t>
      </w:r>
      <w:r w:rsidRPr="008A5287">
        <w:rPr>
          <w:rFonts w:ascii="Whitney Light" w:eastAsia="Whitney Light" w:hAnsi="Whitney Light" w:cs="Whitney Light"/>
          <w:sz w:val="22"/>
          <w:szCs w:val="22"/>
        </w:rPr>
        <w:t xml:space="preserve"> are limited to returning any funds received direct to the ceding provider.  </w:t>
      </w:r>
    </w:p>
    <w:p w14:paraId="4A0AC154" w14:textId="77777777" w:rsidR="00A23372" w:rsidRDefault="00A23372" w:rsidP="6DE467E6">
      <w:pPr>
        <w:rPr>
          <w:rFonts w:ascii="Whitney Black" w:eastAsia="Whitney Black" w:hAnsi="Whitney Black" w:cs="Whitney Black"/>
          <w:color w:val="000000" w:themeColor="text1"/>
        </w:rPr>
      </w:pPr>
    </w:p>
    <w:p w14:paraId="20D959E1" w14:textId="6A93FAD6" w:rsidR="00A23372" w:rsidRDefault="00A23372" w:rsidP="6DE467E6">
      <w:pPr>
        <w:rPr>
          <w:rFonts w:ascii="Whitney Black" w:eastAsia="Whitney Black" w:hAnsi="Whitney Black" w:cs="Whitney Black"/>
          <w:color w:val="000000" w:themeColor="text1"/>
        </w:rPr>
      </w:pPr>
      <w:r w:rsidRPr="6DE467E6">
        <w:rPr>
          <w:rFonts w:ascii="Whitney Black" w:eastAsia="Whitney Black" w:hAnsi="Whitney Black" w:cs="Whitney Black"/>
          <w:color w:val="000000" w:themeColor="text1"/>
        </w:rPr>
        <w:t xml:space="preserve">I have read and agreed to the declaration above: </w:t>
      </w:r>
    </w:p>
    <w:p w14:paraId="4D59BE31" w14:textId="352AD0FC" w:rsidR="00A23372" w:rsidRPr="00A23372" w:rsidRDefault="00A23372" w:rsidP="6DE467E6">
      <w:pPr>
        <w:rPr>
          <w:rFonts w:ascii="Whitney Light" w:eastAsia="Whitney Light" w:hAnsi="Whitney Light" w:cs="Whitney Light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5895"/>
      </w:tblGrid>
      <w:tr w:rsidR="00A23372" w:rsidRPr="009E1515" w14:paraId="1F617F34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23326" w14:textId="33AFF9F1" w:rsidR="00A23372" w:rsidRPr="00A23372" w:rsidRDefault="00A23372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Name of corporate entity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0E803" w14:textId="7A971CFF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  <w:tr w:rsidR="00A23372" w:rsidRPr="009E1515" w14:paraId="5B263985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9A5A2" w14:textId="27FEE449" w:rsidR="00A23372" w:rsidRPr="00A23372" w:rsidRDefault="00A23372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First signatory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43D73" w14:textId="3C6ADFF0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  <w:tr w:rsidR="00A23372" w:rsidRPr="009E1515" w14:paraId="47FA2FA4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96E6" w14:textId="11A6A752" w:rsidR="00A23372" w:rsidRPr="00A23372" w:rsidRDefault="00A23372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First signatory name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5CA9A" w14:textId="0F9820C8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  <w:tr w:rsidR="00A23372" w:rsidRPr="009E1515" w14:paraId="76099D98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DD3B9" w14:textId="390DA009" w:rsidR="00A23372" w:rsidRDefault="00A23372" w:rsidP="6DE467E6">
            <w:pPr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Signatory position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069DB" w14:textId="77777777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</w:tbl>
    <w:p w14:paraId="64027B2C" w14:textId="77777777" w:rsidR="00A23372" w:rsidRPr="00A23372" w:rsidRDefault="00A23372" w:rsidP="6DE467E6">
      <w:pPr>
        <w:ind w:left="360"/>
        <w:rPr>
          <w:rFonts w:ascii="Whitney Light" w:eastAsia="Whitney Light" w:hAnsi="Whitney Light" w:cs="Whitney Light"/>
          <w:sz w:val="22"/>
          <w:szCs w:val="22"/>
        </w:rPr>
      </w:pPr>
      <w:r w:rsidRPr="6DE467E6">
        <w:rPr>
          <w:rFonts w:ascii="Whitney Light" w:eastAsia="Whitney Light" w:hAnsi="Whitney Light" w:cs="Whitney Light"/>
          <w:color w:val="000000" w:themeColor="text1"/>
          <w:sz w:val="22"/>
          <w:szCs w:val="22"/>
        </w:rPr>
        <w:t xml:space="preserve"> </w:t>
      </w:r>
    </w:p>
    <w:p w14:paraId="3FB053A9" w14:textId="5BAFD959" w:rsidR="00A23372" w:rsidRPr="00423327" w:rsidRDefault="00A23372" w:rsidP="6DE467E6">
      <w:pPr>
        <w:spacing w:after="120"/>
        <w:rPr>
          <w:rFonts w:ascii="Whitney Light" w:eastAsia="Whitney Light" w:hAnsi="Whitney Light" w:cs="Whitney Light"/>
          <w:b/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5895"/>
      </w:tblGrid>
      <w:tr w:rsidR="00A23372" w:rsidRPr="009E1515" w14:paraId="5E034EAC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63DD4" w14:textId="77777777" w:rsidR="00A23372" w:rsidRPr="00A23372" w:rsidRDefault="00A23372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Name of corporate entity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EDA23" w14:textId="77777777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  <w:tr w:rsidR="00A23372" w:rsidRPr="009E1515" w14:paraId="0EEBDB87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E1425" w14:textId="4778F57B" w:rsidR="00A23372" w:rsidRPr="00A23372" w:rsidRDefault="00A23372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Second signatory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7AC5B" w14:textId="77777777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  <w:tr w:rsidR="00A23372" w:rsidRPr="009E1515" w14:paraId="5BF3F89B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193ED" w14:textId="3B8AECEB" w:rsidR="00A23372" w:rsidRPr="00A23372" w:rsidRDefault="00A23372" w:rsidP="6DE467E6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Second signatory name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4A253" w14:textId="77777777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  <w:tr w:rsidR="00A23372" w:rsidRPr="009E1515" w14:paraId="7AD0FA28" w14:textId="77777777" w:rsidTr="6DE467E6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543D3" w14:textId="77777777" w:rsidR="00A23372" w:rsidRDefault="00A23372" w:rsidP="6DE467E6">
            <w:pPr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</w:pPr>
            <w:r w:rsidRPr="6DE467E6">
              <w:rPr>
                <w:rFonts w:ascii="Whitney Light" w:eastAsia="Whitney Light" w:hAnsi="Whitney Light" w:cs="Whitney Light"/>
                <w:color w:val="000000" w:themeColor="text1"/>
                <w:sz w:val="22"/>
                <w:szCs w:val="22"/>
              </w:rPr>
              <w:t>Signatory position</w:t>
            </w:r>
          </w:p>
        </w:tc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7D69C" w14:textId="77777777" w:rsidR="005B7D63" w:rsidRPr="00A23372" w:rsidRDefault="005B7D63" w:rsidP="001117E8">
            <w:pPr>
              <w:rPr>
                <w:rFonts w:ascii="Whitney Light" w:eastAsia="Whitney Light" w:hAnsi="Whitney Light" w:cs="Whitney Light"/>
                <w:sz w:val="22"/>
                <w:szCs w:val="22"/>
              </w:rPr>
            </w:pPr>
          </w:p>
        </w:tc>
      </w:tr>
    </w:tbl>
    <w:p w14:paraId="4F2AF493" w14:textId="77777777" w:rsidR="00C249CD" w:rsidRPr="00CF2A7C" w:rsidRDefault="00C249CD" w:rsidP="00C249CD">
      <w:pPr>
        <w:pStyle w:val="Heading1"/>
        <w:spacing w:after="120"/>
        <w:rPr>
          <w:rFonts w:ascii="Whitney Semibold" w:hAnsi="Whitney Semibold"/>
        </w:rPr>
      </w:pPr>
      <w:bookmarkStart w:id="0" w:name="_Hlk218602873"/>
      <w:r w:rsidRPr="00CF2A7C">
        <w:rPr>
          <w:rFonts w:ascii="Whitney Semibold" w:eastAsia="Whitney Light" w:hAnsi="Whitney Semibold" w:cs="Whitney Light"/>
          <w:color w:val="auto"/>
          <w:sz w:val="22"/>
          <w:szCs w:val="22"/>
        </w:rPr>
        <w:t>Information</w:t>
      </w:r>
      <w:r w:rsidRPr="00CF2A7C">
        <w:rPr>
          <w:rFonts w:ascii="Whitney Semibold" w:hAnsi="Whitney Semibold"/>
        </w:rPr>
        <w:t xml:space="preserve"> </w:t>
      </w:r>
    </w:p>
    <w:p w14:paraId="3DF59859" w14:textId="77777777" w:rsidR="00C249CD" w:rsidRPr="00CF2A7C" w:rsidRDefault="00C249CD" w:rsidP="00C249CD">
      <w:pPr>
        <w:tabs>
          <w:tab w:val="center" w:pos="7486"/>
        </w:tabs>
        <w:spacing w:after="240" w:line="265" w:lineRule="auto"/>
        <w:rPr>
          <w:rFonts w:ascii="Whitney Light" w:hAnsi="Whitney Light" w:cs="Arial"/>
          <w:sz w:val="20"/>
          <w:szCs w:val="20"/>
        </w:rPr>
      </w:pPr>
      <w:r w:rsidRPr="00CF2A7C">
        <w:rPr>
          <w:rFonts w:ascii="Whitney Light" w:hAnsi="Whitney Light" w:cs="Arial"/>
          <w:sz w:val="20"/>
          <w:szCs w:val="20"/>
        </w:rPr>
        <w:t>For Cash or Residual Cash Payments: please make payment to the below bank details, quoting the account ID number as the reference:</w:t>
      </w:r>
      <w:r w:rsidRPr="00CF2A7C">
        <w:rPr>
          <w:rFonts w:ascii="Whitney Light" w:hAnsi="Whitney Light"/>
          <w:sz w:val="20"/>
          <w:szCs w:val="20"/>
        </w:rPr>
        <w:tab/>
      </w:r>
    </w:p>
    <w:p w14:paraId="11E26C38" w14:textId="77777777" w:rsidR="00C249CD" w:rsidRPr="00CF2A7C" w:rsidRDefault="00C249CD" w:rsidP="00C249CD">
      <w:pPr>
        <w:tabs>
          <w:tab w:val="center" w:pos="6180"/>
        </w:tabs>
        <w:spacing w:after="10" w:line="265" w:lineRule="auto"/>
        <w:rPr>
          <w:rFonts w:ascii="Whitney Light" w:hAnsi="Whitney Light" w:cs="Arial"/>
          <w:sz w:val="20"/>
          <w:szCs w:val="20"/>
        </w:rPr>
      </w:pPr>
      <w:r w:rsidRPr="00CF2A7C">
        <w:rPr>
          <w:rFonts w:ascii="Whitney Light" w:hAnsi="Whitney Light" w:cs="Arial"/>
          <w:sz w:val="20"/>
          <w:szCs w:val="20"/>
        </w:rPr>
        <w:t xml:space="preserve">Bank: Lloyds Bank </w:t>
      </w:r>
      <w:r w:rsidRPr="00CF2A7C">
        <w:rPr>
          <w:rFonts w:ascii="Whitney Light" w:hAnsi="Whitney Light"/>
          <w:sz w:val="20"/>
          <w:szCs w:val="20"/>
        </w:rPr>
        <w:tab/>
      </w:r>
      <w:r w:rsidRPr="00CF2A7C">
        <w:rPr>
          <w:rFonts w:ascii="Whitney Light" w:hAnsi="Whitney Light"/>
          <w:sz w:val="20"/>
          <w:szCs w:val="20"/>
        </w:rPr>
        <w:tab/>
      </w:r>
      <w:r w:rsidRPr="00CF2A7C">
        <w:rPr>
          <w:rFonts w:ascii="Whitney Light" w:hAnsi="Whitney Light"/>
          <w:sz w:val="20"/>
          <w:szCs w:val="20"/>
        </w:rPr>
        <w:tab/>
      </w:r>
    </w:p>
    <w:p w14:paraId="365E6AAC" w14:textId="77777777" w:rsidR="00C249CD" w:rsidRPr="00CF2A7C" w:rsidRDefault="00C249CD" w:rsidP="00C249CD">
      <w:pPr>
        <w:tabs>
          <w:tab w:val="center" w:pos="6399"/>
        </w:tabs>
        <w:spacing w:after="10" w:line="265" w:lineRule="auto"/>
        <w:rPr>
          <w:rFonts w:ascii="Whitney Light" w:hAnsi="Whitney Light" w:cs="Arial"/>
          <w:sz w:val="20"/>
          <w:szCs w:val="20"/>
        </w:rPr>
      </w:pPr>
      <w:r w:rsidRPr="00CF2A7C">
        <w:rPr>
          <w:rFonts w:ascii="Whitney Light" w:hAnsi="Whitney Light" w:cs="Arial"/>
          <w:sz w:val="20"/>
          <w:szCs w:val="20"/>
        </w:rPr>
        <w:t xml:space="preserve">Account Holder: Seccl Custody Client Account </w:t>
      </w:r>
      <w:r w:rsidRPr="00CF2A7C">
        <w:rPr>
          <w:rFonts w:ascii="Whitney Light" w:hAnsi="Whitney Light"/>
          <w:sz w:val="20"/>
          <w:szCs w:val="20"/>
        </w:rPr>
        <w:tab/>
      </w:r>
      <w:r w:rsidRPr="00CF2A7C">
        <w:rPr>
          <w:rFonts w:ascii="Whitney Light" w:hAnsi="Whitney Light"/>
          <w:sz w:val="20"/>
          <w:szCs w:val="20"/>
        </w:rPr>
        <w:tab/>
      </w:r>
      <w:r w:rsidRPr="00CF2A7C">
        <w:rPr>
          <w:rFonts w:ascii="Whitney Light" w:hAnsi="Whitney Light"/>
          <w:sz w:val="20"/>
          <w:szCs w:val="20"/>
        </w:rPr>
        <w:tab/>
      </w:r>
    </w:p>
    <w:p w14:paraId="5F2F2984" w14:textId="77777777" w:rsidR="00C249CD" w:rsidRPr="00CF2A7C" w:rsidRDefault="00C249CD" w:rsidP="00C249CD">
      <w:pPr>
        <w:tabs>
          <w:tab w:val="center" w:pos="6010"/>
        </w:tabs>
        <w:spacing w:after="10" w:line="265" w:lineRule="auto"/>
        <w:rPr>
          <w:rFonts w:ascii="Whitney Light" w:hAnsi="Whitney Light" w:cs="Arial"/>
          <w:sz w:val="20"/>
          <w:szCs w:val="20"/>
        </w:rPr>
      </w:pPr>
      <w:r w:rsidRPr="00CF2A7C">
        <w:rPr>
          <w:rFonts w:ascii="Whitney Light" w:hAnsi="Whitney Light" w:cs="Arial"/>
          <w:sz w:val="20"/>
          <w:szCs w:val="20"/>
        </w:rPr>
        <w:t xml:space="preserve">Account Number: 17190968 </w:t>
      </w:r>
      <w:r w:rsidRPr="00CF2A7C">
        <w:rPr>
          <w:rFonts w:ascii="Whitney Light" w:hAnsi="Whitney Light"/>
          <w:sz w:val="20"/>
          <w:szCs w:val="20"/>
        </w:rPr>
        <w:tab/>
      </w:r>
      <w:r w:rsidRPr="00CF2A7C">
        <w:rPr>
          <w:rFonts w:ascii="Whitney Light" w:hAnsi="Whitney Light"/>
          <w:sz w:val="20"/>
          <w:szCs w:val="20"/>
        </w:rPr>
        <w:tab/>
      </w:r>
      <w:r w:rsidRPr="00CF2A7C">
        <w:rPr>
          <w:rFonts w:ascii="Whitney Light" w:hAnsi="Whitney Light"/>
          <w:sz w:val="20"/>
          <w:szCs w:val="20"/>
        </w:rPr>
        <w:tab/>
      </w:r>
    </w:p>
    <w:p w14:paraId="2F588F69" w14:textId="77777777" w:rsidR="00C249CD" w:rsidRDefault="00C249CD" w:rsidP="00C249CD">
      <w:pPr>
        <w:tabs>
          <w:tab w:val="center" w:pos="6036"/>
        </w:tabs>
        <w:spacing w:after="10" w:line="265" w:lineRule="auto"/>
        <w:rPr>
          <w:rFonts w:ascii="Whitney Light" w:hAnsi="Whitney Light" w:cs="Arial"/>
          <w:sz w:val="20"/>
          <w:szCs w:val="20"/>
        </w:rPr>
      </w:pPr>
      <w:r w:rsidRPr="00CF2A7C">
        <w:rPr>
          <w:rFonts w:ascii="Whitney Light" w:hAnsi="Whitney Light" w:cs="Arial"/>
          <w:sz w:val="20"/>
          <w:szCs w:val="20"/>
        </w:rPr>
        <w:t>Sort Code: 30 - 80 – 12</w:t>
      </w:r>
    </w:p>
    <w:p w14:paraId="73827C8B" w14:textId="3F7BD174" w:rsidR="00C249CD" w:rsidRDefault="00C249CD" w:rsidP="00C249CD">
      <w:pPr>
        <w:tabs>
          <w:tab w:val="center" w:pos="6036"/>
        </w:tabs>
        <w:spacing w:after="10" w:line="265" w:lineRule="auto"/>
        <w:rPr>
          <w:rFonts w:ascii="Whitney Light" w:hAnsi="Whitney Light" w:cs="Arial"/>
          <w:sz w:val="20"/>
          <w:szCs w:val="20"/>
        </w:rPr>
      </w:pPr>
      <w:r>
        <w:rPr>
          <w:rFonts w:ascii="Whitney Light" w:hAnsi="Whitney Light" w:cs="Arial"/>
          <w:sz w:val="20"/>
          <w:szCs w:val="20"/>
        </w:rPr>
        <w:t>Payment Reference: SODBG-</w:t>
      </w:r>
      <w:r w:rsidRPr="00C249CD">
        <w:rPr>
          <w:rFonts w:ascii="Whitney Light" w:hAnsi="Whitney Light" w:cs="Arial"/>
          <w:sz w:val="20"/>
          <w:szCs w:val="20"/>
          <w:highlight w:val="yellow"/>
        </w:rPr>
        <w:t>insert account ID</w:t>
      </w:r>
    </w:p>
    <w:p w14:paraId="6FF0D2AF" w14:textId="77777777" w:rsidR="00C249CD" w:rsidRPr="00CF2A7C" w:rsidRDefault="00C249CD" w:rsidP="00C249CD">
      <w:pPr>
        <w:tabs>
          <w:tab w:val="center" w:pos="6036"/>
        </w:tabs>
        <w:spacing w:after="240" w:line="265" w:lineRule="auto"/>
        <w:rPr>
          <w:rFonts w:ascii="Whitney Light" w:hAnsi="Whitney Light" w:cs="Arial"/>
          <w:sz w:val="20"/>
          <w:szCs w:val="20"/>
        </w:rPr>
      </w:pPr>
    </w:p>
    <w:p w14:paraId="04CF7CE3" w14:textId="77777777" w:rsidR="00C249CD" w:rsidRPr="00CF2A7C" w:rsidRDefault="00C249CD" w:rsidP="00C249CD">
      <w:pPr>
        <w:spacing w:after="120"/>
        <w:rPr>
          <w:rFonts w:ascii="Whitney Light" w:hAnsi="Whitney Light"/>
          <w:sz w:val="20"/>
          <w:szCs w:val="20"/>
        </w:rPr>
      </w:pPr>
      <w:r w:rsidRPr="00CF2A7C">
        <w:rPr>
          <w:rFonts w:ascii="Whitney Light" w:eastAsia="Whitney Light" w:hAnsi="Whitney Light" w:cs="Whitney Light"/>
          <w:color w:val="000000" w:themeColor="text1"/>
          <w:sz w:val="20"/>
          <w:szCs w:val="20"/>
        </w:rPr>
        <w:t xml:space="preserve">Please note, we </w:t>
      </w:r>
      <w:r w:rsidRPr="00CF2A7C">
        <w:rPr>
          <w:rFonts w:ascii="Whitney Light" w:eastAsia="Whitney Light" w:hAnsi="Whitney Light" w:cs="Whitney Light"/>
          <w:b/>
          <w:bCs/>
          <w:color w:val="000000" w:themeColor="text1"/>
          <w:sz w:val="20"/>
          <w:szCs w:val="20"/>
          <w:u w:val="single"/>
        </w:rPr>
        <w:t>do not</w:t>
      </w:r>
      <w:r w:rsidRPr="00CF2A7C">
        <w:rPr>
          <w:rFonts w:ascii="Whitney Light" w:eastAsia="Whitney Light" w:hAnsi="Whitney Light" w:cs="Whitney Light"/>
          <w:color w:val="000000" w:themeColor="text1"/>
          <w:sz w:val="20"/>
          <w:szCs w:val="20"/>
        </w:rPr>
        <w:t xml:space="preserve"> accept payment by cheque. </w:t>
      </w:r>
      <w:r w:rsidRPr="00CF2A7C">
        <w:rPr>
          <w:rFonts w:ascii="Whitney Light" w:eastAsia="Whitney Light" w:hAnsi="Whitney Light" w:cs="Whitney Light"/>
          <w:sz w:val="20"/>
          <w:szCs w:val="20"/>
        </w:rPr>
        <w:t xml:space="preserve"> </w:t>
      </w:r>
    </w:p>
    <w:p w14:paraId="3CEB8E81" w14:textId="316C600E" w:rsidR="0024062B" w:rsidRPr="002B7821" w:rsidRDefault="00C249CD" w:rsidP="002B7821">
      <w:pPr>
        <w:rPr>
          <w:rFonts w:ascii="Whitney Light" w:eastAsia="Whitney Light" w:hAnsi="Whitney Light" w:cs="Whitney Light"/>
          <w:sz w:val="20"/>
          <w:szCs w:val="20"/>
        </w:rPr>
      </w:pPr>
      <w:r w:rsidRPr="00CF2A7C">
        <w:rPr>
          <w:rFonts w:ascii="Whitney Light" w:eastAsia="Whitney Light" w:hAnsi="Whitney Light" w:cs="Whitney Light"/>
          <w:color w:val="000000" w:themeColor="text1"/>
          <w:sz w:val="20"/>
          <w:szCs w:val="20"/>
        </w:rPr>
        <w:t xml:space="preserve">Please send all correspondence relating to the transfer to </w:t>
      </w:r>
      <w:hyperlink r:id="rId10">
        <w:r w:rsidRPr="00CF2A7C">
          <w:rPr>
            <w:rStyle w:val="Hyperlink"/>
            <w:rFonts w:ascii="Whitney Light" w:eastAsia="Whitney Light" w:hAnsi="Whitney Light" w:cs="Whitney Light"/>
            <w:sz w:val="20"/>
            <w:szCs w:val="20"/>
          </w:rPr>
          <w:t>servicecentre@soderbergpartners.com.</w:t>
        </w:r>
      </w:hyperlink>
      <w:bookmarkEnd w:id="0"/>
    </w:p>
    <w:sectPr w:rsidR="0024062B" w:rsidRPr="002B7821" w:rsidSect="00474F36">
      <w:headerReference w:type="default" r:id="rId11"/>
      <w:footerReference w:type="default" r:id="rId12"/>
      <w:pgSz w:w="11900" w:h="16840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02D20" w14:textId="77777777" w:rsidR="000F3163" w:rsidRDefault="000F3163" w:rsidP="00C11414">
      <w:r>
        <w:separator/>
      </w:r>
    </w:p>
  </w:endnote>
  <w:endnote w:type="continuationSeparator" w:id="0">
    <w:p w14:paraId="1908A567" w14:textId="77777777" w:rsidR="000F3163" w:rsidRDefault="000F3163" w:rsidP="00C11414">
      <w:r>
        <w:continuationSeparator/>
      </w:r>
    </w:p>
  </w:endnote>
  <w:endnote w:type="continuationNotice" w:id="1">
    <w:p w14:paraId="4A6957AF" w14:textId="77777777" w:rsidR="000F3163" w:rsidRDefault="000F3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 Headline Ligh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Semibold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6D51" w14:textId="52063B88" w:rsidR="008915E7" w:rsidRPr="007C6D42" w:rsidRDefault="4DB25F80" w:rsidP="008915E7">
    <w:pPr>
      <w:rPr>
        <w:rFonts w:ascii="Whitney Light" w:hAnsi="Whitney Light"/>
        <w:sz w:val="16"/>
        <w:szCs w:val="16"/>
      </w:rPr>
    </w:pPr>
    <w:r w:rsidRPr="4DB25F80">
      <w:rPr>
        <w:rFonts w:ascii="Whitney Light" w:hAnsi="Whitney Light"/>
        <w:sz w:val="16"/>
        <w:szCs w:val="16"/>
      </w:rPr>
      <w:t xml:space="preserve">Söderberg &amp; Partners </w:t>
    </w:r>
    <w:r w:rsidR="008A5287">
      <w:rPr>
        <w:rFonts w:ascii="Whitney Light" w:hAnsi="Whitney Light"/>
        <w:sz w:val="16"/>
        <w:szCs w:val="16"/>
      </w:rPr>
      <w:t>Platform</w:t>
    </w:r>
    <w:r w:rsidRPr="4DB25F80">
      <w:rPr>
        <w:rFonts w:ascii="Whitney Light" w:hAnsi="Whitney Light"/>
        <w:sz w:val="16"/>
        <w:szCs w:val="16"/>
      </w:rPr>
      <w:t xml:space="preserve"> is a private limited company registered in the United Kingdom, registration number 14035487. Söderberg &amp; Partners </w:t>
    </w:r>
    <w:r w:rsidR="008A5287">
      <w:rPr>
        <w:rFonts w:ascii="Whitney Light" w:hAnsi="Whitney Light"/>
        <w:sz w:val="16"/>
        <w:szCs w:val="16"/>
      </w:rPr>
      <w:t>Platform</w:t>
    </w:r>
    <w:r w:rsidRPr="4DB25F80">
      <w:rPr>
        <w:rFonts w:ascii="Whitney Light" w:hAnsi="Whitney Light"/>
        <w:sz w:val="16"/>
        <w:szCs w:val="16"/>
      </w:rPr>
      <w:t xml:space="preserve"> Ltd is authorised and regulated by the Financial Conduct Authority, register number 995131.</w:t>
    </w:r>
  </w:p>
  <w:p w14:paraId="09909880" w14:textId="6324195C" w:rsidR="00353433" w:rsidRDefault="00353433" w:rsidP="009D0CF8">
    <w:pPr>
      <w:pStyle w:val="Footer"/>
    </w:pPr>
  </w:p>
  <w:p w14:paraId="5A4B903E" w14:textId="77777777" w:rsidR="00353433" w:rsidRDefault="00353433" w:rsidP="0086130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C959" w14:textId="77777777" w:rsidR="000F3163" w:rsidRDefault="000F3163" w:rsidP="00C11414">
      <w:r>
        <w:separator/>
      </w:r>
    </w:p>
  </w:footnote>
  <w:footnote w:type="continuationSeparator" w:id="0">
    <w:p w14:paraId="548822E5" w14:textId="77777777" w:rsidR="000F3163" w:rsidRDefault="000F3163" w:rsidP="00C11414">
      <w:r>
        <w:continuationSeparator/>
      </w:r>
    </w:p>
  </w:footnote>
  <w:footnote w:type="continuationNotice" w:id="1">
    <w:p w14:paraId="3CAE71A0" w14:textId="77777777" w:rsidR="000F3163" w:rsidRDefault="000F31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EBC9D" w14:textId="4F0671F7" w:rsidR="008A5287" w:rsidRPr="008A5287" w:rsidRDefault="008A5287" w:rsidP="008A5287">
    <w:pPr>
      <w:pStyle w:val="Header"/>
      <w:jc w:val="center"/>
      <w:rPr>
        <w:noProof/>
        <w:szCs w:val="21"/>
      </w:rPr>
    </w:pPr>
    <w:r w:rsidRPr="008A5287">
      <w:rPr>
        <w:noProof/>
        <w:szCs w:val="21"/>
      </w:rPr>
      <w:drawing>
        <wp:inline distT="0" distB="0" distL="0" distR="0" wp14:anchorId="6C493E7A" wp14:editId="5C4E9DBE">
          <wp:extent cx="4191000" cy="838200"/>
          <wp:effectExtent l="0" t="0" r="0" b="0"/>
          <wp:docPr id="16336954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1DC4E" w14:textId="0A61418D" w:rsidR="5C734DB9" w:rsidRDefault="5C734DB9" w:rsidP="008915E7">
    <w:pPr>
      <w:pStyle w:val="Header"/>
      <w:jc w:val="center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28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1D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063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EA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5CA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0A1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1AF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16E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D48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416451"/>
    <w:multiLevelType w:val="multilevel"/>
    <w:tmpl w:val="AC94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152B0"/>
    <w:multiLevelType w:val="multilevel"/>
    <w:tmpl w:val="D486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977E56"/>
    <w:multiLevelType w:val="hybridMultilevel"/>
    <w:tmpl w:val="CE2269CA"/>
    <w:lvl w:ilvl="0" w:tplc="8C18082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B31B1"/>
    <w:multiLevelType w:val="multilevel"/>
    <w:tmpl w:val="3A1A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883E00"/>
    <w:multiLevelType w:val="hybridMultilevel"/>
    <w:tmpl w:val="7FE04308"/>
    <w:lvl w:ilvl="0" w:tplc="1A34C3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804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A9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A6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82E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A8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A8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2B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A63F2"/>
    <w:multiLevelType w:val="hybridMultilevel"/>
    <w:tmpl w:val="FFD40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95798">
    <w:abstractNumId w:val="14"/>
  </w:num>
  <w:num w:numId="2" w16cid:durableId="947197296">
    <w:abstractNumId w:val="0"/>
  </w:num>
  <w:num w:numId="3" w16cid:durableId="693846869">
    <w:abstractNumId w:val="1"/>
  </w:num>
  <w:num w:numId="4" w16cid:durableId="435714143">
    <w:abstractNumId w:val="2"/>
  </w:num>
  <w:num w:numId="5" w16cid:durableId="1794446998">
    <w:abstractNumId w:val="3"/>
  </w:num>
  <w:num w:numId="6" w16cid:durableId="82535229">
    <w:abstractNumId w:val="8"/>
  </w:num>
  <w:num w:numId="7" w16cid:durableId="240456114">
    <w:abstractNumId w:val="4"/>
  </w:num>
  <w:num w:numId="8" w16cid:durableId="1114636701">
    <w:abstractNumId w:val="5"/>
  </w:num>
  <w:num w:numId="9" w16cid:durableId="2059277276">
    <w:abstractNumId w:val="6"/>
  </w:num>
  <w:num w:numId="10" w16cid:durableId="2124613401">
    <w:abstractNumId w:val="7"/>
  </w:num>
  <w:num w:numId="11" w16cid:durableId="399256125">
    <w:abstractNumId w:val="9"/>
  </w:num>
  <w:num w:numId="12" w16cid:durableId="154615763">
    <w:abstractNumId w:val="12"/>
  </w:num>
  <w:num w:numId="13" w16cid:durableId="1204562177">
    <w:abstractNumId w:val="10"/>
  </w:num>
  <w:num w:numId="14" w16cid:durableId="25765015">
    <w:abstractNumId w:val="11"/>
  </w:num>
  <w:num w:numId="15" w16cid:durableId="801731096">
    <w:abstractNumId w:val="13"/>
  </w:num>
  <w:num w:numId="16" w16cid:durableId="12257932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C"/>
    <w:rsid w:val="00011076"/>
    <w:rsid w:val="000332E0"/>
    <w:rsid w:val="0004081F"/>
    <w:rsid w:val="000C7B2D"/>
    <w:rsid w:val="000F3163"/>
    <w:rsid w:val="001117E8"/>
    <w:rsid w:val="001205F5"/>
    <w:rsid w:val="001B5364"/>
    <w:rsid w:val="001E48B3"/>
    <w:rsid w:val="00202281"/>
    <w:rsid w:val="00212C18"/>
    <w:rsid w:val="00214268"/>
    <w:rsid w:val="00217613"/>
    <w:rsid w:val="002209DB"/>
    <w:rsid w:val="0024062B"/>
    <w:rsid w:val="002424B1"/>
    <w:rsid w:val="0026382F"/>
    <w:rsid w:val="002857F0"/>
    <w:rsid w:val="002A29F5"/>
    <w:rsid w:val="002A4091"/>
    <w:rsid w:val="002A79C2"/>
    <w:rsid w:val="002B7821"/>
    <w:rsid w:val="002D01C1"/>
    <w:rsid w:val="002E5706"/>
    <w:rsid w:val="002E75D0"/>
    <w:rsid w:val="00353433"/>
    <w:rsid w:val="003717D7"/>
    <w:rsid w:val="003820D2"/>
    <w:rsid w:val="0038315E"/>
    <w:rsid w:val="00423327"/>
    <w:rsid w:val="0045636B"/>
    <w:rsid w:val="004710B8"/>
    <w:rsid w:val="00474F36"/>
    <w:rsid w:val="00495390"/>
    <w:rsid w:val="004A548F"/>
    <w:rsid w:val="004C1BD6"/>
    <w:rsid w:val="004E1035"/>
    <w:rsid w:val="00546422"/>
    <w:rsid w:val="00567C24"/>
    <w:rsid w:val="005B10C9"/>
    <w:rsid w:val="005B7D63"/>
    <w:rsid w:val="005D61AC"/>
    <w:rsid w:val="005F3D48"/>
    <w:rsid w:val="005F640A"/>
    <w:rsid w:val="005F7201"/>
    <w:rsid w:val="00686934"/>
    <w:rsid w:val="006B2327"/>
    <w:rsid w:val="006B2FAB"/>
    <w:rsid w:val="006B6285"/>
    <w:rsid w:val="007310FF"/>
    <w:rsid w:val="0076237D"/>
    <w:rsid w:val="00772920"/>
    <w:rsid w:val="00773827"/>
    <w:rsid w:val="00775475"/>
    <w:rsid w:val="007B36B0"/>
    <w:rsid w:val="007F01F2"/>
    <w:rsid w:val="007F0454"/>
    <w:rsid w:val="00836BC3"/>
    <w:rsid w:val="0086130E"/>
    <w:rsid w:val="00864A84"/>
    <w:rsid w:val="008767D9"/>
    <w:rsid w:val="00877569"/>
    <w:rsid w:val="008915E7"/>
    <w:rsid w:val="00893CB8"/>
    <w:rsid w:val="008A5287"/>
    <w:rsid w:val="008A657D"/>
    <w:rsid w:val="00907BCD"/>
    <w:rsid w:val="009633E6"/>
    <w:rsid w:val="009A12A6"/>
    <w:rsid w:val="009D0CF8"/>
    <w:rsid w:val="009E1FFA"/>
    <w:rsid w:val="009F5F3D"/>
    <w:rsid w:val="00A23166"/>
    <w:rsid w:val="00A23372"/>
    <w:rsid w:val="00A634B5"/>
    <w:rsid w:val="00A71B05"/>
    <w:rsid w:val="00A90321"/>
    <w:rsid w:val="00A93ABF"/>
    <w:rsid w:val="00AA619A"/>
    <w:rsid w:val="00AB080B"/>
    <w:rsid w:val="00B05AE2"/>
    <w:rsid w:val="00B10E8F"/>
    <w:rsid w:val="00B25726"/>
    <w:rsid w:val="00B3532D"/>
    <w:rsid w:val="00C10851"/>
    <w:rsid w:val="00C11414"/>
    <w:rsid w:val="00C249CD"/>
    <w:rsid w:val="00C44F13"/>
    <w:rsid w:val="00C60D09"/>
    <w:rsid w:val="00C75589"/>
    <w:rsid w:val="00CD2F4B"/>
    <w:rsid w:val="00CE4177"/>
    <w:rsid w:val="00D17FDE"/>
    <w:rsid w:val="00D21C56"/>
    <w:rsid w:val="00D42AB2"/>
    <w:rsid w:val="00D848C7"/>
    <w:rsid w:val="00E06ABB"/>
    <w:rsid w:val="00E82EB5"/>
    <w:rsid w:val="00EF283B"/>
    <w:rsid w:val="00F64430"/>
    <w:rsid w:val="00F75494"/>
    <w:rsid w:val="00F81883"/>
    <w:rsid w:val="00FE6C6B"/>
    <w:rsid w:val="00FF7845"/>
    <w:rsid w:val="02AD58C3"/>
    <w:rsid w:val="06696217"/>
    <w:rsid w:val="0ADCC509"/>
    <w:rsid w:val="0E2856D8"/>
    <w:rsid w:val="10BDC1C2"/>
    <w:rsid w:val="12769B65"/>
    <w:rsid w:val="1BB8BB38"/>
    <w:rsid w:val="1C4620AF"/>
    <w:rsid w:val="20A65399"/>
    <w:rsid w:val="23619AED"/>
    <w:rsid w:val="25947E78"/>
    <w:rsid w:val="27D8EEE6"/>
    <w:rsid w:val="2B244442"/>
    <w:rsid w:val="2D7801A1"/>
    <w:rsid w:val="2F383461"/>
    <w:rsid w:val="3315A2EF"/>
    <w:rsid w:val="34F1F746"/>
    <w:rsid w:val="412A0374"/>
    <w:rsid w:val="499DE05F"/>
    <w:rsid w:val="4A0124FD"/>
    <w:rsid w:val="4B068D83"/>
    <w:rsid w:val="4CFDE62F"/>
    <w:rsid w:val="4DB25F80"/>
    <w:rsid w:val="547FB586"/>
    <w:rsid w:val="5481ACF7"/>
    <w:rsid w:val="57C33042"/>
    <w:rsid w:val="5C734DB9"/>
    <w:rsid w:val="60CE375D"/>
    <w:rsid w:val="684CB439"/>
    <w:rsid w:val="69C893FF"/>
    <w:rsid w:val="6AD1AEB8"/>
    <w:rsid w:val="6AE9BB5A"/>
    <w:rsid w:val="6DE467E6"/>
    <w:rsid w:val="7220A5C9"/>
    <w:rsid w:val="72FEF1E2"/>
    <w:rsid w:val="773BC313"/>
    <w:rsid w:val="7C3BD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BC276"/>
  <w15:chartTrackingRefBased/>
  <w15:docId w15:val="{98FC4C54-1A96-4099-8217-0E7E9FAD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3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414"/>
    <w:pPr>
      <w:keepNext/>
      <w:keepLines/>
      <w:spacing w:before="600" w:after="360"/>
      <w:outlineLvl w:val="0"/>
    </w:pPr>
    <w:rPr>
      <w:rFonts w:ascii="Co Headline Light" w:hAnsi="Co Headline Light"/>
      <w:color w:val="4BBCDF"/>
      <w:sz w:val="4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422"/>
    <w:pPr>
      <w:keepNext/>
      <w:keepLines/>
      <w:spacing w:before="280" w:after="240"/>
      <w:outlineLvl w:val="1"/>
    </w:pPr>
    <w:rPr>
      <w:rFonts w:ascii="Arial" w:hAnsi="Arial"/>
      <w:b/>
      <w:color w:val="000000"/>
      <w:sz w:val="28"/>
      <w:szCs w:val="2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eastAsia="Calibri" w:hAnsi="Arial"/>
      <w:sz w:val="21"/>
      <w:lang w:eastAsia="en-US"/>
    </w:rPr>
  </w:style>
  <w:style w:type="character" w:customStyle="1" w:styleId="HeaderChar">
    <w:name w:val="Header Char"/>
    <w:link w:val="Header"/>
    <w:uiPriority w:val="99"/>
    <w:rsid w:val="00C11414"/>
    <w:rPr>
      <w:rFonts w:ascii="Arial" w:hAnsi="Arial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eastAsia="Calibri" w:hAnsi="Arial"/>
      <w:sz w:val="21"/>
      <w:lang w:eastAsia="en-US"/>
    </w:rPr>
  </w:style>
  <w:style w:type="character" w:customStyle="1" w:styleId="FooterChar">
    <w:name w:val="Footer Char"/>
    <w:link w:val="Footer"/>
    <w:uiPriority w:val="99"/>
    <w:rsid w:val="00C11414"/>
    <w:rPr>
      <w:rFonts w:ascii="Arial" w:hAnsi="Arial"/>
      <w:color w:val="000000"/>
      <w:sz w:val="21"/>
    </w:rPr>
  </w:style>
  <w:style w:type="character" w:customStyle="1" w:styleId="Heading1Char">
    <w:name w:val="Heading 1 Char"/>
    <w:link w:val="Heading1"/>
    <w:uiPriority w:val="9"/>
    <w:rsid w:val="00C11414"/>
    <w:rPr>
      <w:rFonts w:ascii="Co Headline Light" w:eastAsia="Times New Roman" w:hAnsi="Co Headline Light" w:cs="Times New Roman"/>
      <w:color w:val="4BBCDF"/>
      <w:sz w:val="40"/>
      <w:szCs w:val="32"/>
    </w:rPr>
  </w:style>
  <w:style w:type="character" w:customStyle="1" w:styleId="Heading2Char">
    <w:name w:val="Heading 2 Char"/>
    <w:link w:val="Heading2"/>
    <w:uiPriority w:val="9"/>
    <w:rsid w:val="00546422"/>
    <w:rPr>
      <w:rFonts w:ascii="Arial" w:eastAsia="Times New Roman" w:hAnsi="Arial" w:cs="Times New Roman"/>
      <w:b/>
      <w:color w:val="000000"/>
      <w:sz w:val="28"/>
      <w:szCs w:val="26"/>
    </w:rPr>
  </w:style>
  <w:style w:type="paragraph" w:styleId="NoSpacing">
    <w:name w:val="No Spacing"/>
    <w:uiPriority w:val="1"/>
    <w:qFormat/>
    <w:rsid w:val="00C11414"/>
    <w:rPr>
      <w:rFonts w:ascii="Arial" w:hAnsi="Arial"/>
      <w:sz w:val="21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22"/>
    <w:pPr>
      <w:pBdr>
        <w:top w:val="single" w:sz="4" w:space="10" w:color="4BBCDF"/>
        <w:bottom w:val="single" w:sz="4" w:space="10" w:color="4BBCDF"/>
      </w:pBdr>
      <w:spacing w:before="360" w:after="360"/>
      <w:ind w:right="864"/>
    </w:pPr>
    <w:rPr>
      <w:rFonts w:ascii="Co Headline Light" w:eastAsia="Calibri" w:hAnsi="Co Headline Light"/>
      <w:iCs/>
      <w:color w:val="4BBCDF"/>
      <w:sz w:val="21"/>
      <w:lang w:eastAsia="en-US"/>
    </w:rPr>
  </w:style>
  <w:style w:type="character" w:customStyle="1" w:styleId="IntenseQuoteChar">
    <w:name w:val="Intense Quote Char"/>
    <w:link w:val="IntenseQuote"/>
    <w:uiPriority w:val="30"/>
    <w:rsid w:val="00546422"/>
    <w:rPr>
      <w:rFonts w:ascii="Co Headline Light" w:hAnsi="Co Headline Light"/>
      <w:iCs/>
      <w:color w:val="4BBCDF"/>
      <w:sz w:val="21"/>
    </w:rPr>
  </w:style>
  <w:style w:type="character" w:styleId="SubtleEmphasis">
    <w:name w:val="Subtle Emphasis"/>
    <w:uiPriority w:val="19"/>
    <w:qFormat/>
    <w:rsid w:val="00546422"/>
    <w:rPr>
      <w:rFonts w:ascii="Arial" w:hAnsi="Arial"/>
      <w:i/>
      <w:iCs/>
      <w:color w:val="404040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F36"/>
    <w:pPr>
      <w:numPr>
        <w:ilvl w:val="1"/>
      </w:numPr>
      <w:spacing w:before="120" w:after="280"/>
    </w:pPr>
    <w:rPr>
      <w:rFonts w:ascii="Arial" w:hAnsi="Arial"/>
      <w:b/>
      <w:color w:val="4BBCDF"/>
      <w:spacing w:val="15"/>
      <w:szCs w:val="22"/>
      <w:lang w:eastAsia="en-US"/>
    </w:rPr>
  </w:style>
  <w:style w:type="character" w:customStyle="1" w:styleId="SubtitleChar">
    <w:name w:val="Subtitle Char"/>
    <w:link w:val="Subtitle"/>
    <w:uiPriority w:val="11"/>
    <w:rsid w:val="00474F36"/>
    <w:rPr>
      <w:rFonts w:ascii="Arial" w:eastAsia="Times New Roman" w:hAnsi="Arial"/>
      <w:b/>
      <w:color w:val="4BBCDF"/>
      <w:spacing w:val="15"/>
      <w:sz w:val="21"/>
      <w:szCs w:val="22"/>
    </w:rPr>
  </w:style>
  <w:style w:type="paragraph" w:styleId="Quote">
    <w:name w:val="Quote"/>
    <w:basedOn w:val="IntenseQuote"/>
    <w:next w:val="Normal"/>
    <w:link w:val="QuoteChar"/>
    <w:uiPriority w:val="29"/>
    <w:qFormat/>
    <w:rsid w:val="00B10E8F"/>
    <w:pPr>
      <w:pBdr>
        <w:top w:val="none" w:sz="0" w:space="0" w:color="auto"/>
        <w:bottom w:val="none" w:sz="0" w:space="0" w:color="auto"/>
      </w:pBdr>
      <w:spacing w:before="200" w:after="160"/>
    </w:pPr>
    <w:rPr>
      <w:iCs w:val="0"/>
    </w:rPr>
  </w:style>
  <w:style w:type="character" w:customStyle="1" w:styleId="QuoteChar">
    <w:name w:val="Quote Char"/>
    <w:link w:val="Quote"/>
    <w:uiPriority w:val="29"/>
    <w:rsid w:val="00B10E8F"/>
    <w:rPr>
      <w:rFonts w:ascii="Co Headline Light" w:hAnsi="Co Headline Light"/>
      <w:color w:val="4BBCDF"/>
      <w:sz w:val="21"/>
    </w:rPr>
  </w:style>
  <w:style w:type="paragraph" w:styleId="NormalWeb">
    <w:name w:val="Normal (Web)"/>
    <w:basedOn w:val="Normal"/>
    <w:uiPriority w:val="99"/>
    <w:semiHidden/>
    <w:unhideWhenUsed/>
    <w:rsid w:val="00546422"/>
    <w:rPr>
      <w:rFonts w:eastAsia="Calibri"/>
      <w:lang w:eastAsia="en-US"/>
    </w:rPr>
  </w:style>
  <w:style w:type="table" w:customStyle="1" w:styleId="TableStyle1">
    <w:name w:val="Table Style1"/>
    <w:basedOn w:val="TableNormal"/>
    <w:next w:val="TableGrid"/>
    <w:uiPriority w:val="39"/>
    <w:rsid w:val="002424B1"/>
    <w:pPr>
      <w:spacing w:before="120" w:after="120"/>
    </w:pPr>
    <w:rPr>
      <w:rFonts w:ascii="Arial" w:hAnsi="Arial"/>
      <w:sz w:val="21"/>
    </w:rPr>
    <w:tblPr>
      <w:tblBorders>
        <w:bottom w:val="single" w:sz="24" w:space="0" w:color="4DC0E2"/>
        <w:insideH w:val="single" w:sz="6" w:space="0" w:color="D9D9D9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</w:rPr>
      <w:tblPr/>
      <w:tcPr>
        <w:tcBorders>
          <w:top w:val="nil"/>
          <w:bottom w:val="single" w:sz="12" w:space="0" w:color="4DC0E2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sz="24" w:space="0" w:color="4DC0E2"/>
          <w:right w:val="nil"/>
        </w:tcBorders>
        <w:shd w:val="clear" w:color="auto" w:fill="auto"/>
      </w:tcPr>
    </w:tblStylePr>
    <w:tblStylePr w:type="seCell">
      <w:tblPr/>
      <w:tcPr>
        <w:tcBorders>
          <w:bottom w:val="single" w:sz="24" w:space="0" w:color="4DC0E2"/>
        </w:tcBorders>
        <w:shd w:val="clear" w:color="auto" w:fill="auto"/>
      </w:tcPr>
    </w:tblStylePr>
    <w:tblStylePr w:type="swCell">
      <w:tblPr/>
      <w:tcPr>
        <w:tcBorders>
          <w:top w:val="nil"/>
          <w:bottom w:val="single" w:sz="24" w:space="0" w:color="4DC0E2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39"/>
    <w:rsid w:val="0024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rsid w:val="002424B1"/>
    <w:rPr>
      <w:rFonts w:ascii="Arial" w:hAnsi="Arial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424B1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link w:val="Title"/>
    <w:uiPriority w:val="10"/>
    <w:rsid w:val="002424B1"/>
    <w:rPr>
      <w:rFonts w:ascii="Calibri Light" w:eastAsia="Times New Roman" w:hAnsi="Calibri Light" w:cs="Times New Roman"/>
      <w:color w:val="000000"/>
      <w:spacing w:val="-10"/>
      <w:kern w:val="28"/>
      <w:sz w:val="56"/>
      <w:szCs w:val="56"/>
    </w:rPr>
  </w:style>
  <w:style w:type="table" w:customStyle="1" w:styleId="Seccl-Table">
    <w:name w:val="Seccl-Table"/>
    <w:basedOn w:val="TableNormal"/>
    <w:uiPriority w:val="99"/>
    <w:rsid w:val="002424B1"/>
    <w:rPr>
      <w:rFonts w:ascii="Arial" w:hAnsi="Arial"/>
    </w:rPr>
    <w:tblPr/>
  </w:style>
  <w:style w:type="paragraph" w:styleId="ListParagraph">
    <w:name w:val="List Paragraph"/>
    <w:basedOn w:val="Normal"/>
    <w:uiPriority w:val="34"/>
    <w:qFormat/>
    <w:rsid w:val="005D61AC"/>
    <w:pPr>
      <w:ind w:left="720"/>
      <w:contextualSpacing/>
    </w:pPr>
    <w:rPr>
      <w:rFonts w:ascii="Arial" w:eastAsia="Calibri" w:hAnsi="Arial"/>
      <w:sz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2E7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75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005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2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5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1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9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4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7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1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1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1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0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3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3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8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2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1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1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6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604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8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0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1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2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2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1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02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2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3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4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1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7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4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9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7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9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7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322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1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5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26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4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2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12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6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7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3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7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710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1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pport@soderbergpartner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C34AC366704A9CEE4FC01625D245" ma:contentTypeVersion="14" ma:contentTypeDescription="Create a new document." ma:contentTypeScope="" ma:versionID="6a646887ccbd4a276bc0fdcd1ef9852d">
  <xsd:schema xmlns:xsd="http://www.w3.org/2001/XMLSchema" xmlns:xs="http://www.w3.org/2001/XMLSchema" xmlns:p="http://schemas.microsoft.com/office/2006/metadata/properties" xmlns:ns2="d7904a8c-5e9e-4d4d-a2f5-916cbf9963f5" xmlns:ns3="6cc021bd-623f-4916-b409-ca8b681aeecd" targetNamespace="http://schemas.microsoft.com/office/2006/metadata/properties" ma:root="true" ma:fieldsID="a6fc1022275aa8aa7f61deda1f08e0c5" ns2:_="" ns3:_="">
    <xsd:import namespace="d7904a8c-5e9e-4d4d-a2f5-916cbf9963f5"/>
    <xsd:import namespace="6cc021bd-623f-4916-b409-ca8b681ae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4a8c-5e9e-4d4d-a2f5-916cbf99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21bd-623f-4916-b409-ca8b681aee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291789-ece8-4de8-a1a3-093189238a48}" ma:internalName="TaxCatchAll" ma:showField="CatchAllData" ma:web="6cc021bd-623f-4916-b409-ca8b681ae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021bd-623f-4916-b409-ca8b681aeecd" xsi:nil="true"/>
    <lcf76f155ced4ddcb4097134ff3c332f xmlns="d7904a8c-5e9e-4d4d-a2f5-916cbf9963f5">
      <Terms xmlns="http://schemas.microsoft.com/office/infopath/2007/PartnerControls"/>
    </lcf76f155ced4ddcb4097134ff3c332f>
    <SharedWithUsers xmlns="6cc021bd-623f-4916-b409-ca8b681aeecd">
      <UserInfo>
        <DisplayName/>
        <AccountId xsi:nil="true"/>
        <AccountType/>
      </UserInfo>
    </SharedWithUsers>
    <MediaLengthInSeconds xmlns="d7904a8c-5e9e-4d4d-a2f5-916cbf9963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67B3B-01B3-4279-BB3B-30D1925C8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04a8c-5e9e-4d4d-a2f5-916cbf9963f5"/>
    <ds:schemaRef ds:uri="6cc021bd-623f-4916-b409-ca8b681ae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63126-A38B-4CE0-BDAF-C0EA1954AF61}">
  <ds:schemaRefs>
    <ds:schemaRef ds:uri="http://schemas.microsoft.com/office/2006/metadata/properties"/>
    <ds:schemaRef ds:uri="http://schemas.microsoft.com/office/infopath/2007/PartnerControls"/>
    <ds:schemaRef ds:uri="6cc021bd-623f-4916-b409-ca8b681aeecd"/>
    <ds:schemaRef ds:uri="d7904a8c-5e9e-4d4d-a2f5-916cbf9963f5"/>
  </ds:schemaRefs>
</ds:datastoreItem>
</file>

<file path=customXml/itemProps3.xml><?xml version="1.0" encoding="utf-8"?>
<ds:datastoreItem xmlns:ds="http://schemas.openxmlformats.org/officeDocument/2006/customXml" ds:itemID="{C487C0BD-5F0A-425E-8D1A-4D939CD778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Rosie Williams</cp:lastModifiedBy>
  <cp:revision>2</cp:revision>
  <cp:lastPrinted>2020-04-01T16:29:00Z</cp:lastPrinted>
  <dcterms:created xsi:type="dcterms:W3CDTF">2026-06-08T13:18:00Z</dcterms:created>
  <dcterms:modified xsi:type="dcterms:W3CDTF">2026-06-08T13:18:00Z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0x01010028F8C34AC366704A9CEE4FC01625D245</vt:lpwstr>
  </property>
  <property fmtid="{D5CDD505-2E9C-101B-9397-08002B2CF9AE}" pid="3" name="MediaServiceImageTags">
    <vt:lpwstr/>
  </property>
  <property fmtid="{D5CDD505-2E9C-101B-9397-08002B2CF9AE}" pid="4" name="Order">
    <vt:r8>161300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